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1AC21526" w:rsidR="003B2DFA" w:rsidRPr="003B2DFA" w:rsidRDefault="003B2DFA" w:rsidP="003B2DFA">
      <w:pPr>
        <w:pStyle w:val="NoSpacing"/>
        <w:rPr>
          <w:b/>
          <w:sz w:val="24"/>
          <w:szCs w:val="24"/>
        </w:rPr>
      </w:pPr>
      <w:r w:rsidRPr="003B2DFA">
        <w:rPr>
          <w:b/>
          <w:sz w:val="24"/>
          <w:szCs w:val="24"/>
        </w:rPr>
        <w:t>3GPP TSG-RAN WG</w:t>
      </w:r>
      <w:r w:rsidR="004627EF">
        <w:rPr>
          <w:b/>
          <w:sz w:val="24"/>
          <w:szCs w:val="24"/>
        </w:rPr>
        <w:t>1</w:t>
      </w:r>
      <w:r w:rsidRPr="003B2DFA">
        <w:rPr>
          <w:b/>
          <w:sz w:val="24"/>
          <w:szCs w:val="24"/>
        </w:rPr>
        <w:t xml:space="preserve"> #1</w:t>
      </w:r>
      <w:r w:rsidR="004627EF">
        <w:rPr>
          <w:b/>
          <w:sz w:val="24"/>
          <w:szCs w:val="24"/>
        </w:rPr>
        <w:t>0</w:t>
      </w:r>
      <w:r w:rsidR="00F765DB">
        <w:rPr>
          <w:b/>
          <w:sz w:val="24"/>
          <w:szCs w:val="24"/>
        </w:rPr>
        <w:t>9</w:t>
      </w:r>
      <w:r w:rsidRPr="003B2DFA">
        <w:rPr>
          <w:b/>
          <w:sz w:val="24"/>
          <w:szCs w:val="24"/>
        </w:rPr>
        <w:t>-e</w:t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 w:rsidRPr="003B2DF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3B2DFA">
        <w:rPr>
          <w:b/>
          <w:sz w:val="24"/>
          <w:szCs w:val="24"/>
        </w:rPr>
        <w:t>R</w:t>
      </w:r>
      <w:r w:rsidR="00F765DB">
        <w:rPr>
          <w:b/>
          <w:sz w:val="24"/>
          <w:szCs w:val="24"/>
        </w:rPr>
        <w:t>1</w:t>
      </w:r>
      <w:r w:rsidRPr="003B2DFA">
        <w:rPr>
          <w:b/>
          <w:sz w:val="24"/>
          <w:szCs w:val="24"/>
        </w:rPr>
        <w:t>-2</w:t>
      </w:r>
      <w:r w:rsidR="00F765DB">
        <w:rPr>
          <w:b/>
          <w:sz w:val="24"/>
          <w:szCs w:val="24"/>
        </w:rPr>
        <w:t>2</w:t>
      </w:r>
      <w:r w:rsidR="00A64E8F">
        <w:rPr>
          <w:b/>
          <w:sz w:val="24"/>
          <w:szCs w:val="24"/>
        </w:rPr>
        <w:t>04861</w:t>
      </w:r>
    </w:p>
    <w:p w14:paraId="301A6BC2" w14:textId="23B03DEF" w:rsidR="003B2DFA" w:rsidRPr="003B2DFA" w:rsidRDefault="00F765DB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e-Me</w:t>
      </w:r>
      <w:r w:rsidR="00A64E8F"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>ting, May 9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-20</w:t>
      </w:r>
      <w:r w:rsidRPr="00F765D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7AF13D5D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9.2.2.</w:t>
      </w:r>
      <w:r w:rsidR="00227E55">
        <w:rPr>
          <w:b/>
          <w:sz w:val="24"/>
          <w:szCs w:val="24"/>
        </w:rPr>
        <w:t>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1E520A33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5F1619">
        <w:rPr>
          <w:b/>
          <w:bCs/>
          <w:sz w:val="24"/>
          <w:szCs w:val="24"/>
        </w:rPr>
        <w:t xml:space="preserve">CSI </w:t>
      </w:r>
      <w:r w:rsidR="008A03FB">
        <w:rPr>
          <w:b/>
          <w:bCs/>
          <w:sz w:val="24"/>
          <w:szCs w:val="24"/>
        </w:rPr>
        <w:t xml:space="preserve">Feedback Enhancements </w:t>
      </w:r>
      <w:r w:rsidR="005F1619">
        <w:rPr>
          <w:b/>
          <w:bCs/>
          <w:sz w:val="24"/>
          <w:szCs w:val="24"/>
        </w:rPr>
        <w:t>for AI/ML</w:t>
      </w:r>
      <w:r w:rsidR="008A03FB">
        <w:rPr>
          <w:b/>
          <w:bCs/>
          <w:sz w:val="24"/>
          <w:szCs w:val="24"/>
        </w:rPr>
        <w:t>-based MU-MIMO Scheduling and Parameter Configuration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71D1A5B3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One of the identified use cases include:</w:t>
      </w:r>
    </w:p>
    <w:p w14:paraId="4FF4DE44" w14:textId="77777777" w:rsidR="009B5F13" w:rsidRPr="009B5F13" w:rsidRDefault="009B5F13" w:rsidP="009B5F13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 w:rsidRPr="009B5F13">
        <w:rPr>
          <w:bCs/>
        </w:rPr>
        <w:t>CSI feedback enhancement, e.g., overhead reduction, improved accuracy, prediction [RAN1]</w:t>
      </w:r>
    </w:p>
    <w:p w14:paraId="66D4E660" w14:textId="4151513F" w:rsidR="009B5F13" w:rsidRDefault="009B5F13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For </w:t>
      </w:r>
      <w:r w:rsidR="00260D45">
        <w:rPr>
          <w:rFonts w:ascii="Calibri" w:eastAsia="Malgun Gothic" w:hAnsi="Calibri" w:cs="Batang"/>
          <w:lang w:val="en-GB" w:eastAsia="ko-KR"/>
        </w:rPr>
        <w:t>each of the use cases</w:t>
      </w:r>
      <w:r>
        <w:rPr>
          <w:rFonts w:ascii="Calibri" w:eastAsia="Malgun Gothic" w:hAnsi="Calibri" w:cs="Batang"/>
          <w:lang w:val="en-GB" w:eastAsia="ko-KR"/>
        </w:rPr>
        <w:t xml:space="preserve">, one of the objectives is to </w:t>
      </w:r>
    </w:p>
    <w:p w14:paraId="4C2B7ACF" w14:textId="77777777" w:rsidR="009B5F13" w:rsidRDefault="009B5F13" w:rsidP="009B5F1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 w:rsidRPr="00FC7555">
        <w:rPr>
          <w:bCs/>
        </w:rPr>
        <w:t xml:space="preserve">Finalize representative </w:t>
      </w:r>
      <w:r>
        <w:rPr>
          <w:bCs/>
        </w:rPr>
        <w:t xml:space="preserve">sub use cases for each use case </w:t>
      </w:r>
      <w:r w:rsidRPr="00FC7555">
        <w:rPr>
          <w:bCs/>
        </w:rPr>
        <w:t xml:space="preserve">for characterization and </w:t>
      </w:r>
      <w:r>
        <w:rPr>
          <w:bCs/>
        </w:rPr>
        <w:t xml:space="preserve">baseline performance </w:t>
      </w:r>
      <w:r w:rsidRPr="00FC7555">
        <w:rPr>
          <w:bCs/>
        </w:rPr>
        <w:t>evaluations</w:t>
      </w:r>
      <w:r>
        <w:rPr>
          <w:bCs/>
        </w:rPr>
        <w:t xml:space="preserve"> by RAN#98</w:t>
      </w:r>
    </w:p>
    <w:p w14:paraId="3B132B92" w14:textId="77777777" w:rsidR="009B5F13" w:rsidRDefault="009B5F13" w:rsidP="009B5F13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 w:rsidRPr="00164C42">
        <w:rPr>
          <w:bCs/>
        </w:rPr>
        <w:t xml:space="preserve">The AI/ML approaches for the selected sub use cases need </w:t>
      </w:r>
      <w:r>
        <w:rPr>
          <w:bCs/>
        </w:rPr>
        <w:t xml:space="preserve">to </w:t>
      </w:r>
      <w:r w:rsidRPr="00164C42">
        <w:rPr>
          <w:bCs/>
        </w:rPr>
        <w:t xml:space="preserve">be diverse enough to support various requirements on the </w:t>
      </w:r>
      <w:proofErr w:type="spellStart"/>
      <w:r w:rsidRPr="00164C42">
        <w:rPr>
          <w:bCs/>
        </w:rPr>
        <w:t>gNB</w:t>
      </w:r>
      <w:proofErr w:type="spellEnd"/>
      <w:r w:rsidRPr="00164C42">
        <w:rPr>
          <w:bCs/>
        </w:rPr>
        <w:t>-UE collaboration levels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64765114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contribution focuses on </w:t>
      </w:r>
      <w:r w:rsidR="009B5F13">
        <w:rPr>
          <w:rFonts w:ascii="Calibri" w:eastAsia="Malgun Gothic" w:hAnsi="Calibri" w:cs="Batang"/>
          <w:lang w:val="en-GB" w:eastAsia="ko-KR"/>
        </w:rPr>
        <w:t xml:space="preserve">a sub use case for CSI feedback enhancements, specifically focusing on improved accuracy, and prediction, for enhanced MU-MIMO user selection and pairing. 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299651C3" w:rsidR="00346605" w:rsidRPr="00172743" w:rsidRDefault="00164BF6" w:rsidP="00326FF6">
      <w:pPr>
        <w:pStyle w:val="Heading1"/>
      </w:pPr>
      <w:r>
        <w:t>CSI Feedback Enhancements for AI/ML MU-MIMO Optimization</w:t>
      </w:r>
    </w:p>
    <w:p w14:paraId="191298C5" w14:textId="77777777" w:rsidR="005B31EF" w:rsidRDefault="005B31EF" w:rsidP="00AB38F0">
      <w:pPr>
        <w:pStyle w:val="maintext"/>
        <w:ind w:firstLineChars="0" w:firstLine="0"/>
        <w:rPr>
          <w:rFonts w:ascii="Calibri" w:hAnsi="Calibri"/>
        </w:rPr>
      </w:pPr>
    </w:p>
    <w:p w14:paraId="15BDA51C" w14:textId="292BDEA4" w:rsidR="00176A86" w:rsidRDefault="003B4548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Cellular networks optimization</w:t>
      </w:r>
      <w:r w:rsidR="0075696D">
        <w:rPr>
          <w:rFonts w:ascii="Calibri" w:hAnsi="Calibri"/>
        </w:rPr>
        <w:t xml:space="preserve"> is an increasingly complex operation. The aggregate number of parameters available for optimization at various layers </w:t>
      </w:r>
      <w:proofErr w:type="gramStart"/>
      <w:r w:rsidR="0075696D">
        <w:rPr>
          <w:rFonts w:ascii="Calibri" w:hAnsi="Calibri"/>
        </w:rPr>
        <w:t>e.g.</w:t>
      </w:r>
      <w:proofErr w:type="gramEnd"/>
      <w:r w:rsidR="0075696D">
        <w:rPr>
          <w:rFonts w:ascii="Calibri" w:hAnsi="Calibri"/>
        </w:rPr>
        <w:t xml:space="preserve"> MIMO </w:t>
      </w:r>
      <w:r w:rsidR="006B16C1">
        <w:rPr>
          <w:rFonts w:ascii="Calibri" w:hAnsi="Calibri"/>
        </w:rPr>
        <w:t>beamforming</w:t>
      </w:r>
      <w:r w:rsidR="0075696D">
        <w:rPr>
          <w:rFonts w:ascii="Calibri" w:hAnsi="Calibri"/>
        </w:rPr>
        <w:t>, power levels, coding and modulat</w:t>
      </w:r>
      <w:r w:rsidR="006C48AC">
        <w:rPr>
          <w:rFonts w:ascii="Calibri" w:hAnsi="Calibri"/>
        </w:rPr>
        <w:t>i</w:t>
      </w:r>
      <w:r w:rsidR="0075696D">
        <w:rPr>
          <w:rFonts w:ascii="Calibri" w:hAnsi="Calibri"/>
        </w:rPr>
        <w:t>on rates, resource allocation to users</w:t>
      </w:r>
      <w:r w:rsidR="006C48AC">
        <w:rPr>
          <w:rFonts w:ascii="Calibri" w:hAnsi="Calibri"/>
        </w:rPr>
        <w:t xml:space="preserve">, etc. </w:t>
      </w:r>
      <w:r w:rsidR="0075696D">
        <w:rPr>
          <w:rFonts w:ascii="Calibri" w:hAnsi="Calibri"/>
        </w:rPr>
        <w:t xml:space="preserve"> is increasingly large, and the choice of these parameters depends on the channel states of the users. </w:t>
      </w:r>
      <w:r w:rsidR="008E526C">
        <w:rPr>
          <w:rFonts w:ascii="Calibri" w:hAnsi="Calibri"/>
        </w:rPr>
        <w:t xml:space="preserve">Centralized optimization </w:t>
      </w:r>
      <w:r w:rsidR="00CD32A6">
        <w:rPr>
          <w:rFonts w:ascii="Calibri" w:hAnsi="Calibri"/>
        </w:rPr>
        <w:t>becomes even more non-tractable</w:t>
      </w:r>
      <w:r w:rsidR="0040372C">
        <w:rPr>
          <w:rFonts w:ascii="Calibri" w:hAnsi="Calibri"/>
        </w:rPr>
        <w:t xml:space="preserve">, and decentralized approaches need improved accuracy channel state information. </w:t>
      </w:r>
      <w:r w:rsidR="00176A86">
        <w:rPr>
          <w:rFonts w:ascii="Calibri" w:hAnsi="Calibri"/>
        </w:rPr>
        <w:t xml:space="preserve">This can be especially important in the context of multi-user MIMO (MU-MIMO) user selection/pairing and parameter configuration. </w:t>
      </w:r>
    </w:p>
    <w:p w14:paraId="7C2DA8F2" w14:textId="77777777" w:rsidR="00A65FD7" w:rsidRDefault="00A65FD7" w:rsidP="00AB38F0">
      <w:pPr>
        <w:pStyle w:val="maintext"/>
        <w:ind w:firstLineChars="0" w:firstLine="0"/>
        <w:rPr>
          <w:rFonts w:ascii="Calibri" w:hAnsi="Calibri"/>
        </w:rPr>
      </w:pPr>
    </w:p>
    <w:p w14:paraId="7F3DD1DF" w14:textId="7E26DB05" w:rsidR="00F01D00" w:rsidRDefault="00176A86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When</w:t>
      </w:r>
      <w:r w:rsidR="0075696D">
        <w:rPr>
          <w:rFonts w:ascii="Calibri" w:hAnsi="Calibri"/>
        </w:rPr>
        <w:t xml:space="preserve"> scheduling users for MU-MIMO operation, a channel state dependent optimization problem needs to be solved at each time slot, where a subset of users need to be selected, and transmission rates and power levels </w:t>
      </w:r>
      <w:r>
        <w:rPr>
          <w:rFonts w:ascii="Calibri" w:hAnsi="Calibri"/>
        </w:rPr>
        <w:t xml:space="preserve">need to be </w:t>
      </w:r>
      <w:r w:rsidR="0075696D">
        <w:rPr>
          <w:rFonts w:ascii="Calibri" w:hAnsi="Calibri"/>
        </w:rPr>
        <w:t xml:space="preserve">jointly determined for each of these users from </w:t>
      </w:r>
      <w:r w:rsidR="006B16C1">
        <w:rPr>
          <w:rFonts w:ascii="Calibri" w:hAnsi="Calibri"/>
        </w:rPr>
        <w:t>a set of constrained</w:t>
      </w:r>
      <w:r w:rsidR="007F3600">
        <w:rPr>
          <w:rFonts w:ascii="Calibri" w:hAnsi="Calibri"/>
        </w:rPr>
        <w:t xml:space="preserve"> allowable</w:t>
      </w:r>
      <w:r w:rsidR="0075696D">
        <w:rPr>
          <w:rFonts w:ascii="Calibri" w:hAnsi="Calibri"/>
        </w:rPr>
        <w:t xml:space="preserve"> parameters. </w:t>
      </w:r>
      <w:r w:rsidR="00155C3C">
        <w:rPr>
          <w:rFonts w:ascii="Calibri" w:hAnsi="Calibri"/>
        </w:rPr>
        <w:t>The</w:t>
      </w:r>
      <w:r w:rsidR="005B31EF">
        <w:rPr>
          <w:rFonts w:ascii="Calibri" w:hAnsi="Calibri"/>
        </w:rPr>
        <w:t xml:space="preserve"> optimization problem</w:t>
      </w:r>
      <w:r w:rsidR="00962456">
        <w:rPr>
          <w:rFonts w:ascii="Calibri" w:hAnsi="Calibri"/>
        </w:rPr>
        <w:t xml:space="preserve"> at the network usually relies on SU CSI feedback from the scheduled users. </w:t>
      </w:r>
      <w:r w:rsidR="005B31EF">
        <w:rPr>
          <w:rFonts w:ascii="Calibri" w:hAnsi="Calibri"/>
        </w:rPr>
        <w:t xml:space="preserve"> </w:t>
      </w:r>
      <w:r w:rsidR="00CC18CA">
        <w:rPr>
          <w:rFonts w:ascii="Calibri" w:hAnsi="Calibri"/>
        </w:rPr>
        <w:t xml:space="preserve">This </w:t>
      </w:r>
      <w:r w:rsidR="00F01D00">
        <w:rPr>
          <w:rFonts w:ascii="Calibri" w:hAnsi="Calibri"/>
        </w:rPr>
        <w:t xml:space="preserve">limited channel state information can further be potentially out-of-date when used at the DU for optimizing resource allocation. </w:t>
      </w:r>
      <w:r w:rsidR="00CC18CA">
        <w:rPr>
          <w:rFonts w:ascii="Calibri" w:hAnsi="Calibri"/>
        </w:rPr>
        <w:t xml:space="preserve"> </w:t>
      </w:r>
      <w:r w:rsidR="002E5135">
        <w:rPr>
          <w:rFonts w:ascii="Calibri" w:hAnsi="Calibri"/>
        </w:rPr>
        <w:t xml:space="preserve"> </w:t>
      </w:r>
    </w:p>
    <w:p w14:paraId="6FCD71CB" w14:textId="77777777" w:rsidR="006F5485" w:rsidRDefault="006F5485" w:rsidP="00AB38F0">
      <w:pPr>
        <w:pStyle w:val="maintext"/>
        <w:ind w:firstLineChars="0" w:firstLine="0"/>
        <w:rPr>
          <w:rFonts w:ascii="Calibri" w:hAnsi="Calibri"/>
        </w:rPr>
      </w:pPr>
    </w:p>
    <w:p w14:paraId="2808CD5B" w14:textId="77777777" w:rsidR="003E4685" w:rsidRDefault="00A35DBF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Another aspect to consider is that this</w:t>
      </w:r>
      <w:r w:rsidR="00755E5E">
        <w:rPr>
          <w:rFonts w:ascii="Calibri" w:hAnsi="Calibri"/>
        </w:rPr>
        <w:t xml:space="preserve"> optimization problem is</w:t>
      </w:r>
      <w:r w:rsidR="00BB65B4">
        <w:rPr>
          <w:rFonts w:ascii="Calibri" w:hAnsi="Calibri"/>
        </w:rPr>
        <w:t xml:space="preserve"> </w:t>
      </w:r>
      <w:r w:rsidR="00755E5E">
        <w:rPr>
          <w:rFonts w:ascii="Calibri" w:hAnsi="Calibri"/>
        </w:rPr>
        <w:t xml:space="preserve">dependent on the deployment scenario (indoor, </w:t>
      </w:r>
      <w:proofErr w:type="spellStart"/>
      <w:r w:rsidR="00755E5E">
        <w:rPr>
          <w:rFonts w:ascii="Calibri" w:hAnsi="Calibri"/>
        </w:rPr>
        <w:t>UMi</w:t>
      </w:r>
      <w:proofErr w:type="spellEnd"/>
      <w:r w:rsidR="00755E5E">
        <w:rPr>
          <w:rFonts w:ascii="Calibri" w:hAnsi="Calibri"/>
        </w:rPr>
        <w:t xml:space="preserve">, </w:t>
      </w:r>
      <w:proofErr w:type="spellStart"/>
      <w:r w:rsidR="00755E5E">
        <w:rPr>
          <w:rFonts w:ascii="Calibri" w:hAnsi="Calibri"/>
        </w:rPr>
        <w:t>UMa</w:t>
      </w:r>
      <w:proofErr w:type="spellEnd"/>
      <w:r w:rsidR="00755E5E">
        <w:rPr>
          <w:rFonts w:ascii="Calibri" w:hAnsi="Calibri"/>
        </w:rPr>
        <w:t xml:space="preserve">, etc.), and </w:t>
      </w:r>
      <w:r>
        <w:rPr>
          <w:rFonts w:ascii="Calibri" w:hAnsi="Calibri"/>
        </w:rPr>
        <w:t>can vary</w:t>
      </w:r>
      <w:r w:rsidR="00F60640">
        <w:rPr>
          <w:rFonts w:ascii="Calibri" w:hAnsi="Calibri"/>
        </w:rPr>
        <w:t xml:space="preserve"> considering different loading/use case scenarios</w:t>
      </w:r>
      <w:r w:rsidR="009C7547">
        <w:rPr>
          <w:rFonts w:ascii="Calibri" w:hAnsi="Calibri"/>
        </w:rPr>
        <w:t>; despite this scenario dependency,</w:t>
      </w:r>
      <w:r w:rsidR="00F60640">
        <w:rPr>
          <w:rFonts w:ascii="Calibri" w:hAnsi="Calibri"/>
        </w:rPr>
        <w:t xml:space="preserve"> </w:t>
      </w:r>
      <w:r w:rsidR="00BB65B4">
        <w:rPr>
          <w:rFonts w:ascii="Calibri" w:hAnsi="Calibri"/>
        </w:rPr>
        <w:t>hand-tuned policies are often chosen</w:t>
      </w:r>
      <w:r w:rsidR="009C7547">
        <w:rPr>
          <w:rFonts w:ascii="Calibri" w:hAnsi="Calibri"/>
        </w:rPr>
        <w:t xml:space="preserve"> at the network</w:t>
      </w:r>
      <w:r w:rsidR="00BB65B4">
        <w:rPr>
          <w:rFonts w:ascii="Calibri" w:hAnsi="Calibri"/>
        </w:rPr>
        <w:t xml:space="preserve"> for good average performance across many scenarios</w:t>
      </w:r>
      <w:r w:rsidR="00755E5E">
        <w:rPr>
          <w:rFonts w:ascii="Calibri" w:hAnsi="Calibri"/>
        </w:rPr>
        <w:t xml:space="preserve">. </w:t>
      </w:r>
    </w:p>
    <w:p w14:paraId="3F9E5696" w14:textId="77777777" w:rsidR="003E4685" w:rsidRDefault="003E4685" w:rsidP="00AB38F0">
      <w:pPr>
        <w:pStyle w:val="maintext"/>
        <w:ind w:firstLineChars="0" w:firstLine="0"/>
        <w:rPr>
          <w:rFonts w:ascii="Calibri" w:hAnsi="Calibri"/>
        </w:rPr>
      </w:pPr>
    </w:p>
    <w:p w14:paraId="3D342677" w14:textId="77777777" w:rsidR="007704B9" w:rsidRDefault="007704B9" w:rsidP="00AB38F0">
      <w:pPr>
        <w:pStyle w:val="maintext"/>
        <w:ind w:firstLineChars="0" w:firstLine="0"/>
        <w:rPr>
          <w:rFonts w:ascii="Calibri" w:hAnsi="Calibri"/>
        </w:rPr>
      </w:pPr>
    </w:p>
    <w:p w14:paraId="6A09BA66" w14:textId="77777777" w:rsidR="007704B9" w:rsidRDefault="007704B9" w:rsidP="00AB38F0">
      <w:pPr>
        <w:pStyle w:val="maintext"/>
        <w:ind w:firstLineChars="0" w:firstLine="0"/>
        <w:rPr>
          <w:rFonts w:ascii="Calibri" w:hAnsi="Calibri"/>
        </w:rPr>
      </w:pPr>
    </w:p>
    <w:p w14:paraId="5D2AD8C1" w14:textId="1F87C472" w:rsidR="007704B9" w:rsidRDefault="007704B9" w:rsidP="007704B9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Observation 1: CSI feedback enhancements are needed to improve </w:t>
      </w:r>
      <w:r w:rsidR="008F1CFE">
        <w:rPr>
          <w:rFonts w:ascii="Calibri" w:hAnsi="Calibri"/>
          <w:b/>
          <w:bCs/>
        </w:rPr>
        <w:t>MU-MIMO user scheduling and parameter configuration</w:t>
      </w:r>
    </w:p>
    <w:p w14:paraId="5CD7C845" w14:textId="77777777" w:rsidR="007704B9" w:rsidRDefault="007704B9" w:rsidP="00AB38F0">
      <w:pPr>
        <w:pStyle w:val="maintext"/>
        <w:ind w:firstLineChars="0" w:firstLine="0"/>
        <w:rPr>
          <w:rFonts w:ascii="Calibri" w:hAnsi="Calibri"/>
        </w:rPr>
      </w:pPr>
    </w:p>
    <w:p w14:paraId="41C4FC29" w14:textId="1240D92A" w:rsidR="003B32A7" w:rsidRDefault="009C7547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This motivates</w:t>
      </w:r>
      <w:r w:rsidR="00755E5E">
        <w:rPr>
          <w:rFonts w:ascii="Calibri" w:hAnsi="Calibri"/>
        </w:rPr>
        <w:t xml:space="preserve"> </w:t>
      </w:r>
      <w:r w:rsidR="00BB65B4">
        <w:rPr>
          <w:rFonts w:ascii="Calibri" w:hAnsi="Calibri"/>
        </w:rPr>
        <w:t>CSI-</w:t>
      </w:r>
      <w:r>
        <w:rPr>
          <w:rFonts w:ascii="Calibri" w:hAnsi="Calibri"/>
        </w:rPr>
        <w:t xml:space="preserve">feedback </w:t>
      </w:r>
      <w:r w:rsidR="00BB65B4">
        <w:rPr>
          <w:rFonts w:ascii="Calibri" w:hAnsi="Calibri"/>
        </w:rPr>
        <w:t xml:space="preserve">enhancements </w:t>
      </w:r>
      <w:r w:rsidR="00960F96">
        <w:rPr>
          <w:rFonts w:ascii="Calibri" w:hAnsi="Calibri"/>
        </w:rPr>
        <w:t xml:space="preserve">through improved accuracy, and overhead adjustment </w:t>
      </w:r>
      <w:r w:rsidR="00776EF2">
        <w:rPr>
          <w:rFonts w:ascii="Calibri" w:hAnsi="Calibri"/>
        </w:rPr>
        <w:t xml:space="preserve">to implement an online AI/ML MU-MIMO selection and transmission at the network. The AI/ML approach is </w:t>
      </w:r>
      <w:r w:rsidR="00A024AB">
        <w:rPr>
          <w:rFonts w:ascii="Calibri" w:hAnsi="Calibri"/>
        </w:rPr>
        <w:t>a decentralized, auto-tuning online learning at the network</w:t>
      </w:r>
      <w:r w:rsidR="003B32A7">
        <w:rPr>
          <w:rFonts w:ascii="Calibri" w:hAnsi="Calibri"/>
        </w:rPr>
        <w:t>.</w:t>
      </w:r>
    </w:p>
    <w:p w14:paraId="2FD8DEBA" w14:textId="2DE54855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5014B8A6" w14:textId="776D3444" w:rsidR="00BB65B4" w:rsidRPr="00A65FD7" w:rsidRDefault="00A65FD7" w:rsidP="00BB65B4">
      <w:pPr>
        <w:pStyle w:val="maintext"/>
        <w:ind w:firstLineChars="0" w:firstLine="0"/>
        <w:rPr>
          <w:rFonts w:ascii="Calibri" w:hAnsi="Calibri"/>
          <w:b/>
          <w:bCs/>
        </w:rPr>
      </w:pPr>
      <w:r w:rsidRPr="00A65FD7">
        <w:rPr>
          <w:rFonts w:ascii="Calibri" w:hAnsi="Calibri"/>
          <w:b/>
          <w:bCs/>
        </w:rPr>
        <w:t>Observation 2: An auto-tuning AI/ML scheduling algorithm can use</w:t>
      </w:r>
      <w:r>
        <w:rPr>
          <w:rFonts w:ascii="Calibri" w:hAnsi="Calibri"/>
          <w:b/>
          <w:bCs/>
        </w:rPr>
        <w:t xml:space="preserve"> deployment-specific</w:t>
      </w:r>
      <w:r w:rsidRPr="00A65FD7">
        <w:rPr>
          <w:rFonts w:ascii="Calibri" w:hAnsi="Calibri"/>
          <w:b/>
          <w:bCs/>
        </w:rPr>
        <w:t xml:space="preserve"> CSI feedback </w:t>
      </w:r>
      <w:r w:rsidR="00034E1E">
        <w:rPr>
          <w:rFonts w:ascii="Calibri" w:hAnsi="Calibri"/>
          <w:b/>
          <w:bCs/>
        </w:rPr>
        <w:t xml:space="preserve">adjustments </w:t>
      </w:r>
      <w:r w:rsidRPr="00A65FD7">
        <w:rPr>
          <w:rFonts w:ascii="Calibri" w:hAnsi="Calibri"/>
          <w:b/>
          <w:bCs/>
        </w:rPr>
        <w:t xml:space="preserve">to optimize user selection and scheduling </w:t>
      </w:r>
      <w:r w:rsidR="00C2430C">
        <w:rPr>
          <w:rFonts w:ascii="Calibri" w:hAnsi="Calibri"/>
          <w:b/>
          <w:bCs/>
        </w:rPr>
        <w:t>based on the local environment</w:t>
      </w:r>
    </w:p>
    <w:p w14:paraId="66D27DA2" w14:textId="77777777" w:rsidR="00D4500C" w:rsidRDefault="00D4500C" w:rsidP="00BB65B4">
      <w:pPr>
        <w:pStyle w:val="maintext"/>
        <w:ind w:firstLineChars="0" w:firstLine="0"/>
        <w:rPr>
          <w:rFonts w:ascii="Calibri" w:hAnsi="Calibri"/>
        </w:rPr>
      </w:pPr>
    </w:p>
    <w:p w14:paraId="341BE607" w14:textId="43B7EA2A" w:rsidR="00BB65B4" w:rsidRDefault="00C517CE" w:rsidP="00BB65B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The UE</w:t>
      </w:r>
      <w:r w:rsidR="00BB65B4">
        <w:rPr>
          <w:rFonts w:ascii="Calibri" w:hAnsi="Calibri"/>
        </w:rPr>
        <w:t xml:space="preserve"> can adjust </w:t>
      </w:r>
      <w:r w:rsidR="00CB367A">
        <w:rPr>
          <w:rFonts w:ascii="Calibri" w:hAnsi="Calibri"/>
        </w:rPr>
        <w:t>the periodicity and/or content of its</w:t>
      </w:r>
      <w:r w:rsidR="00BB65B4">
        <w:rPr>
          <w:rFonts w:ascii="Calibri" w:hAnsi="Calibri"/>
        </w:rPr>
        <w:t xml:space="preserve"> CSI feedback</w:t>
      </w:r>
      <w:r w:rsidR="00CB367A">
        <w:rPr>
          <w:rFonts w:ascii="Calibri" w:hAnsi="Calibri"/>
        </w:rPr>
        <w:t xml:space="preserve"> based on a request from the network. The network can use the CSI feedback enhancements to implement an auto-tuning online learning algorithm that exploits the channel states feedback to reduce the dimensionality of the optimization problem, resulting in a user or channel cluster dependent rate regions that can be used for user and rate selection, consequently reducing the complexity of user </w:t>
      </w:r>
      <w:r w:rsidR="00A65FD7">
        <w:rPr>
          <w:rFonts w:ascii="Calibri" w:hAnsi="Calibri"/>
        </w:rPr>
        <w:t>selection and</w:t>
      </w:r>
      <w:r w:rsidR="00CB367A">
        <w:rPr>
          <w:rFonts w:ascii="Calibri" w:hAnsi="Calibri"/>
        </w:rPr>
        <w:t xml:space="preserve"> scheduling, and improving the probability of successful transmissions, and average throughput of MU-MIMO transmissions.</w:t>
      </w:r>
    </w:p>
    <w:p w14:paraId="61A3A834" w14:textId="5E78C6F4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5A756657" w14:textId="77777777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48995F96" w14:textId="77777777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A92A49" wp14:editId="12C7FAAE">
                <wp:simplePos x="0" y="0"/>
                <wp:positionH relativeFrom="column">
                  <wp:posOffset>1045723</wp:posOffset>
                </wp:positionH>
                <wp:positionV relativeFrom="paragraph">
                  <wp:posOffset>179124</wp:posOffset>
                </wp:positionV>
                <wp:extent cx="3745149" cy="1079231"/>
                <wp:effectExtent l="0" t="0" r="14605" b="1333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5149" cy="1079231"/>
                          <a:chOff x="0" y="0"/>
                          <a:chExt cx="3745149" cy="1079231"/>
                        </a:xfrm>
                      </wpg:grpSpPr>
                      <wps:wsp>
                        <wps:cNvPr id="23" name="Elbow Connector 23"/>
                        <wps:cNvCnPr/>
                        <wps:spPr>
                          <a:xfrm flipV="1">
                            <a:off x="1342417" y="219143"/>
                            <a:ext cx="1974012" cy="500704"/>
                          </a:xfrm>
                          <a:prstGeom prst="bentConnector3">
                            <a:avLst>
                              <a:gd name="adj1" fmla="val 60298"/>
                            </a:avLst>
                          </a:prstGeom>
                          <a:ln w="19050">
                            <a:solidFill>
                              <a:schemeClr val="accent4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7" name="Group 27"/>
                        <wpg:cNvGrpSpPr/>
                        <wpg:grpSpPr>
                          <a:xfrm>
                            <a:off x="0" y="0"/>
                            <a:ext cx="3745149" cy="1079231"/>
                            <a:chOff x="0" y="0"/>
                            <a:chExt cx="3745149" cy="1079231"/>
                          </a:xfrm>
                        </wpg:grpSpPr>
                        <wps:wsp>
                          <wps:cNvPr id="5" name="Rounded Rectangle 5"/>
                          <wps:cNvSpPr/>
                          <wps:spPr>
                            <a:xfrm>
                              <a:off x="0" y="9728"/>
                              <a:ext cx="1595120" cy="1064571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C6F5136" w14:textId="77777777" w:rsidR="00BB65B4" w:rsidRDefault="00BB65B4" w:rsidP="00BB65B4">
                                <w:pPr>
                                  <w:jc w:val="left"/>
                                </w:pPr>
                                <w:r>
                                  <w:t>Network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ounded Rectangle 6"/>
                          <wps:cNvSpPr/>
                          <wps:spPr>
                            <a:xfrm>
                              <a:off x="3326859" y="719847"/>
                              <a:ext cx="418290" cy="25717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8B5432" w14:textId="77777777" w:rsidR="00BB65B4" w:rsidRPr="003D3004" w:rsidRDefault="00BB65B4" w:rsidP="00BB65B4">
                                <w:pPr>
                                  <w:jc w:val="center"/>
                                  <w:rPr>
                                    <w:sz w:val="13"/>
                                    <w:szCs w:val="13"/>
                                  </w:rPr>
                                </w:pPr>
                                <w:r w:rsidRPr="003D3004">
                                  <w:rPr>
                                    <w:sz w:val="13"/>
                                    <w:szCs w:val="13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ounded Rectangle 7"/>
                          <wps:cNvSpPr/>
                          <wps:spPr>
                            <a:xfrm>
                              <a:off x="729574" y="136187"/>
                              <a:ext cx="612843" cy="33074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29C8E6" w14:textId="77777777" w:rsidR="00BB65B4" w:rsidRPr="00F70F29" w:rsidRDefault="00BB65B4" w:rsidP="00BB65B4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15"/>
                                    <w:szCs w:val="15"/>
                                  </w:rPr>
                                </w:pPr>
                                <w:r w:rsidRPr="00F70F29">
                                  <w:rPr>
                                    <w:color w:val="FFFFFF" w:themeColor="background1"/>
                                    <w:sz w:val="15"/>
                                    <w:szCs w:val="15"/>
                                  </w:rPr>
                                  <w:t xml:space="preserve">Training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ounded Rectangle 9"/>
                          <wps:cNvSpPr/>
                          <wps:spPr>
                            <a:xfrm>
                              <a:off x="719846" y="671209"/>
                              <a:ext cx="612775" cy="33020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1">
                              <a:schemeClr val="accent6"/>
                            </a:lnRef>
                            <a:fillRef idx="3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0CE504" w14:textId="77777777" w:rsidR="00BB65B4" w:rsidRPr="00F70F29" w:rsidRDefault="00BB65B4" w:rsidP="00BB65B4">
                                <w:pPr>
                                  <w:jc w:val="center"/>
                                  <w:rPr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F70F29">
                                  <w:rPr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t>Inference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Elbow Connector 12"/>
                          <wps:cNvCnPr/>
                          <wps:spPr>
                            <a:xfrm flipH="1" flipV="1">
                              <a:off x="1342417" y="345602"/>
                              <a:ext cx="1974715" cy="461794"/>
                            </a:xfrm>
                            <a:prstGeom prst="bentConnector3">
                              <a:avLst>
                                <a:gd name="adj1" fmla="val 49476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1595336" y="0"/>
                              <a:ext cx="856034" cy="23319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4BA8C8A" w14:textId="77777777" w:rsidR="00BB65B4" w:rsidRPr="00F70F29" w:rsidRDefault="00BB65B4" w:rsidP="00BB65B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F70F29">
                                  <w:rPr>
                                    <w:sz w:val="16"/>
                                    <w:szCs w:val="16"/>
                                  </w:rPr>
                                  <w:t>CSI feedback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Straight Arrow Connector 18"/>
                          <wps:cNvCnPr/>
                          <wps:spPr>
                            <a:xfrm>
                              <a:off x="1342417" y="909807"/>
                              <a:ext cx="192614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3">
                              <a:schemeClr val="accent4"/>
                            </a:lnRef>
                            <a:fillRef idx="0">
                              <a:schemeClr val="accent4"/>
                            </a:fillRef>
                            <a:effectRef idx="2">
                              <a:schemeClr val="accent4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Rounded Rectangle 19"/>
                          <wps:cNvSpPr/>
                          <wps:spPr>
                            <a:xfrm>
                              <a:off x="3317132" y="9728"/>
                              <a:ext cx="417830" cy="30035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AE6BEA" w14:textId="77777777" w:rsidR="00BB65B4" w:rsidRPr="003D3004" w:rsidRDefault="00BB65B4" w:rsidP="00BB65B4">
                                <w:pPr>
                                  <w:jc w:val="center"/>
                                  <w:rPr>
                                    <w:sz w:val="13"/>
                                    <w:szCs w:val="13"/>
                                  </w:rPr>
                                </w:pPr>
                                <w:r w:rsidRPr="003D3004">
                                  <w:rPr>
                                    <w:sz w:val="13"/>
                                    <w:szCs w:val="13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Elbow Connector 20"/>
                          <wps:cNvCnPr/>
                          <wps:spPr>
                            <a:xfrm flipH="1">
                              <a:off x="1328906" y="71066"/>
                              <a:ext cx="1983835" cy="152671"/>
                            </a:xfrm>
                            <a:prstGeom prst="bentConnector3">
                              <a:avLst>
                                <a:gd name="adj1" fmla="val 49492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Straight Arrow Connector 22"/>
                          <wps:cNvCnPr/>
                          <wps:spPr>
                            <a:xfrm>
                              <a:off x="1023566" y="437745"/>
                              <a:ext cx="0" cy="253459"/>
                            </a:xfrm>
                            <a:prstGeom prst="straightConnector1">
                              <a:avLst/>
                            </a:prstGeom>
                            <a:ln w="22225">
                              <a:solidFill>
                                <a:schemeClr val="accent2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1585608" y="310074"/>
                              <a:ext cx="856034" cy="23319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56ECB6C" w14:textId="77777777" w:rsidR="00BB65B4" w:rsidRPr="00F70F29" w:rsidRDefault="00BB65B4" w:rsidP="00BB65B4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F70F29">
                                  <w:rPr>
                                    <w:sz w:val="16"/>
                                    <w:szCs w:val="16"/>
                                  </w:rPr>
                                  <w:t>CSI feedback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2470825" y="204281"/>
                              <a:ext cx="904672" cy="2621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7EB8C9" w14:textId="77777777" w:rsidR="00BB65B4" w:rsidRPr="005C0F4C" w:rsidRDefault="00BB65B4" w:rsidP="00BB65B4">
                                <w:pPr>
                                  <w:rPr>
                                    <w:color w:val="FFC000" w:themeColor="accent4"/>
                                    <w:sz w:val="16"/>
                                    <w:szCs w:val="16"/>
                                  </w:rPr>
                                </w:pPr>
                                <w:r w:rsidRPr="005C0F4C">
                                  <w:rPr>
                                    <w:color w:val="FFC000" w:themeColor="accent4"/>
                                    <w:sz w:val="16"/>
                                    <w:szCs w:val="16"/>
                                  </w:rPr>
                                  <w:t>Action/policy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2461097" y="817124"/>
                              <a:ext cx="904672" cy="2621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83ECF4" w14:textId="77777777" w:rsidR="00BB65B4" w:rsidRPr="005C0F4C" w:rsidRDefault="00BB65B4" w:rsidP="00BB65B4">
                                <w:pPr>
                                  <w:rPr>
                                    <w:color w:val="FFC000" w:themeColor="accent4"/>
                                    <w:sz w:val="16"/>
                                    <w:szCs w:val="16"/>
                                  </w:rPr>
                                </w:pPr>
                                <w:r w:rsidRPr="005C0F4C">
                                  <w:rPr>
                                    <w:color w:val="FFC000" w:themeColor="accent4"/>
                                    <w:sz w:val="16"/>
                                    <w:szCs w:val="16"/>
                                  </w:rPr>
                                  <w:t>Action/policy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6A92A49" id="Group 28" o:spid="_x0000_s1026" style="position:absolute;left:0;text-align:left;margin-left:82.35pt;margin-top:14.1pt;width:294.9pt;height:85pt;z-index:251659264" coordsize="37451,107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&#13;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3" o:spid="_x0000_s1027" type="#_x0000_t34" style="position:absolute;left:13424;top:2191;width:19740;height:5007;flip:y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" adj="13024" strokecolor="#ffc000 [3207]" strokeweight="1.5pt">
                  <v:stroke endarrow="block"/>
                </v:shape>
                <v:group id="Group 27" o:spid="_x0000_s1028" style="position:absolute;width:37451;height:10792" coordsize="37451,107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">
                  <v:roundrect id="Rounded Rectangle 5" o:spid="_x0000_s1029" style="position:absolute;top:97;width:15951;height:1064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" fillcolor="#5b9bd5 [3204]" strokecolor="#1f4d78 [1604]" strokeweight="1pt">
                    <v:stroke joinstyle="miter"/>
                    <v:textbox>
                      <w:txbxContent>
                        <w:p w14:paraId="2C6F5136" w14:textId="77777777" w:rsidR="00BB65B4" w:rsidRDefault="00BB65B4" w:rsidP="00BB65B4">
                          <w:pPr>
                            <w:jc w:val="left"/>
                          </w:pPr>
                          <w:r>
                            <w:t>Network</w:t>
                          </w:r>
                        </w:p>
                      </w:txbxContent>
                    </v:textbox>
                  </v:roundrect>
                  <v:roundrect id="Rounded Rectangle 6" o:spid="_x0000_s1030" style="position:absolute;left:33268;top:7198;width:4183;height:2572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" fillcolor="#5b9bd5 [3204]" strokecolor="#1f4d78 [1604]" strokeweight="1pt">
                    <v:stroke joinstyle="miter"/>
                    <v:textbox>
                      <w:txbxContent>
                        <w:p w14:paraId="458B5432" w14:textId="77777777" w:rsidR="00BB65B4" w:rsidRPr="003D3004" w:rsidRDefault="00BB65B4" w:rsidP="00BB65B4">
                          <w:pPr>
                            <w:jc w:val="center"/>
                            <w:rPr>
                              <w:sz w:val="13"/>
                              <w:szCs w:val="13"/>
                            </w:rPr>
                          </w:pPr>
                          <w:r w:rsidRPr="003D3004">
                            <w:rPr>
                              <w:sz w:val="13"/>
                              <w:szCs w:val="13"/>
                            </w:rPr>
                            <w:t>UE</w:t>
                          </w:r>
                        </w:p>
                      </w:txbxContent>
                    </v:textbox>
                  </v:roundrect>
                  <v:roundrect id="Rounded Rectangle 7" o:spid="_x0000_s1031" style="position:absolute;left:7295;top:1361;width:6129;height:3308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" fillcolor="#77b64e [3033]" strokecolor="#70ad47 [3209]" strokeweight=".5pt">
                    <v:fill color2="#6eaa46 [3177]" rotate="t" colors="0 #81b861;.5 #6fb242;1 #61a235" focus="100%" type="gradient">
                      <o:fill v:ext="view" type="gradientUnscaled"/>
                    </v:fill>
                    <v:stroke joinstyle="miter"/>
                    <v:textbox>
                      <w:txbxContent>
                        <w:p w14:paraId="0D29C8E6" w14:textId="77777777" w:rsidR="00BB65B4" w:rsidRPr="00F70F29" w:rsidRDefault="00BB65B4" w:rsidP="00BB65B4">
                          <w:pPr>
                            <w:jc w:val="center"/>
                            <w:rPr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F70F29">
                            <w:rPr>
                              <w:color w:val="FFFFFF" w:themeColor="background1"/>
                              <w:sz w:val="15"/>
                              <w:szCs w:val="15"/>
                            </w:rPr>
                            <w:t xml:space="preserve">Training </w:t>
                          </w:r>
                        </w:p>
                      </w:txbxContent>
                    </v:textbox>
                  </v:roundrect>
                  <v:roundrect id="Rounded Rectangle 9" o:spid="_x0000_s1032" style="position:absolute;left:7198;top:6712;width:6128;height:3302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" fillcolor="#77b64e [3033]" strokecolor="#70ad47 [3209]" strokeweight=".5pt">
                    <v:fill color2="#6eaa46 [3177]" rotate="t" colors="0 #81b861;.5 #6fb242;1 #61a235" focus="100%" type="gradient">
                      <o:fill v:ext="view" type="gradientUnscaled"/>
                    </v:fill>
                    <v:stroke joinstyle="miter"/>
                    <v:textbox>
                      <w:txbxContent>
                        <w:p w14:paraId="170CE504" w14:textId="77777777" w:rsidR="00BB65B4" w:rsidRPr="00F70F29" w:rsidRDefault="00BB65B4" w:rsidP="00BB65B4">
                          <w:pPr>
                            <w:jc w:val="center"/>
                            <w:rPr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F70F29">
                            <w:rPr>
                              <w:color w:val="FFFFFF" w:themeColor="background1"/>
                              <w:sz w:val="13"/>
                              <w:szCs w:val="13"/>
                            </w:rPr>
                            <w:t>Inference</w:t>
                          </w:r>
                        </w:p>
                      </w:txbxContent>
                    </v:textbox>
                  </v:roundrect>
                  <v:shape id="Elbow Connector 12" o:spid="_x0000_s1033" type="#_x0000_t34" style="position:absolute;left:13424;top:3456;width:19747;height:4617;flip:x y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" adj="10687" strokecolor="black [3200]" strokeweight="1.5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34" type="#_x0000_t202" style="position:absolute;left:15953;width:8560;height:23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" filled="f" stroked="f" strokeweight=".5pt">
                    <v:textbox>
                      <w:txbxContent>
                        <w:p w14:paraId="64BA8C8A" w14:textId="77777777" w:rsidR="00BB65B4" w:rsidRPr="00F70F29" w:rsidRDefault="00BB65B4" w:rsidP="00BB65B4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F70F29">
                            <w:rPr>
                              <w:sz w:val="16"/>
                              <w:szCs w:val="16"/>
                            </w:rPr>
                            <w:t>CSI feedback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" o:spid="_x0000_s1035" type="#_x0000_t32" style="position:absolute;left:13424;top:9098;width:1926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" strokecolor="#ffc000 [3207]" strokeweight="1.5pt">
                    <v:stroke endarrow="block" joinstyle="miter"/>
                  </v:shape>
                  <v:roundrect id="Rounded Rectangle 19" o:spid="_x0000_s1036" style="position:absolute;left:33171;top:97;width:4178;height:3003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" fillcolor="#5b9bd5 [3204]" strokecolor="#1f4d78 [1604]" strokeweight="1pt">
                    <v:stroke joinstyle="miter"/>
                    <v:textbox>
                      <w:txbxContent>
                        <w:p w14:paraId="63AE6BEA" w14:textId="77777777" w:rsidR="00BB65B4" w:rsidRPr="003D3004" w:rsidRDefault="00BB65B4" w:rsidP="00BB65B4">
                          <w:pPr>
                            <w:jc w:val="center"/>
                            <w:rPr>
                              <w:sz w:val="13"/>
                              <w:szCs w:val="13"/>
                            </w:rPr>
                          </w:pPr>
                          <w:r w:rsidRPr="003D3004">
                            <w:rPr>
                              <w:sz w:val="13"/>
                              <w:szCs w:val="13"/>
                            </w:rPr>
                            <w:t>UE</w:t>
                          </w:r>
                        </w:p>
                      </w:txbxContent>
                    </v:textbox>
                  </v:roundrect>
                  <v:shape id="Elbow Connector 20" o:spid="_x0000_s1037" type="#_x0000_t34" style="position:absolute;left:13289;top:710;width:19838;height:1527;flip:x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" adj="10690" strokecolor="black [3200]" strokeweight="1.5pt">
                    <v:stroke endarrow="block"/>
                  </v:shape>
                  <v:shape id="Straight Arrow Connector 22" o:spid="_x0000_s1038" type="#_x0000_t32" style="position:absolute;left:10235;top:4377;width:0;height:253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" strokecolor="#ed7d31 [3205]" strokeweight="1.75pt">
                    <v:stroke endarrow="block" joinstyle="miter"/>
                  </v:shape>
                  <v:shape id="Text Box 24" o:spid="_x0000_s1039" type="#_x0000_t202" style="position:absolute;left:15856;top:3100;width:8560;height:23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" filled="f" stroked="f" strokeweight=".5pt">
                    <v:textbox>
                      <w:txbxContent>
                        <w:p w14:paraId="356ECB6C" w14:textId="77777777" w:rsidR="00BB65B4" w:rsidRPr="00F70F29" w:rsidRDefault="00BB65B4" w:rsidP="00BB65B4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F70F29">
                            <w:rPr>
                              <w:sz w:val="16"/>
                              <w:szCs w:val="16"/>
                            </w:rPr>
                            <w:t>CSI feedback</w:t>
                          </w:r>
                        </w:p>
                      </w:txbxContent>
                    </v:textbox>
                  </v:shape>
                  <v:shape id="Text Box 25" o:spid="_x0000_s1040" type="#_x0000_t202" style="position:absolute;left:24708;top:2042;width:9046;height:26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" filled="f" stroked="f" strokeweight=".5pt">
                    <v:textbox>
                      <w:txbxContent>
                        <w:p w14:paraId="767EB8C9" w14:textId="77777777" w:rsidR="00BB65B4" w:rsidRPr="005C0F4C" w:rsidRDefault="00BB65B4" w:rsidP="00BB65B4">
                          <w:pPr>
                            <w:rPr>
                              <w:color w:val="FFC000" w:themeColor="accent4"/>
                              <w:sz w:val="16"/>
                              <w:szCs w:val="16"/>
                            </w:rPr>
                          </w:pPr>
                          <w:r w:rsidRPr="005C0F4C">
                            <w:rPr>
                              <w:color w:val="FFC000" w:themeColor="accent4"/>
                              <w:sz w:val="16"/>
                              <w:szCs w:val="16"/>
                            </w:rPr>
                            <w:t>Action/policy</w:t>
                          </w:r>
                        </w:p>
                      </w:txbxContent>
                    </v:textbox>
                  </v:shape>
                  <v:shape id="Text Box 26" o:spid="_x0000_s1041" type="#_x0000_t202" style="position:absolute;left:24610;top:8171;width:9047;height:26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" filled="f" stroked="f" strokeweight=".5pt">
                    <v:textbox>
                      <w:txbxContent>
                        <w:p w14:paraId="7683ECF4" w14:textId="77777777" w:rsidR="00BB65B4" w:rsidRPr="005C0F4C" w:rsidRDefault="00BB65B4" w:rsidP="00BB65B4">
                          <w:pPr>
                            <w:rPr>
                              <w:color w:val="FFC000" w:themeColor="accent4"/>
                              <w:sz w:val="16"/>
                              <w:szCs w:val="16"/>
                            </w:rPr>
                          </w:pPr>
                          <w:r w:rsidRPr="005C0F4C">
                            <w:rPr>
                              <w:color w:val="FFC000" w:themeColor="accent4"/>
                              <w:sz w:val="16"/>
                              <w:szCs w:val="16"/>
                            </w:rPr>
                            <w:t>Action/policy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EF4DBFA" w14:textId="77777777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52A7E188" w14:textId="77777777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0D8404D6" w14:textId="77777777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1CBA44D6" w14:textId="77777777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30EF76F9" w14:textId="77777777" w:rsidR="00BB65B4" w:rsidRDefault="00BB65B4" w:rsidP="00BB65B4">
      <w:pPr>
        <w:pStyle w:val="maintext"/>
        <w:numPr>
          <w:ilvl w:val="0"/>
          <w:numId w:val="20"/>
        </w:numPr>
        <w:ind w:firstLineChars="0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E8959E" wp14:editId="79888400">
                <wp:simplePos x="0" y="0"/>
                <wp:positionH relativeFrom="column">
                  <wp:posOffset>490612</wp:posOffset>
                </wp:positionH>
                <wp:positionV relativeFrom="paragraph">
                  <wp:posOffset>186690</wp:posOffset>
                </wp:positionV>
                <wp:extent cx="5330758" cy="408561"/>
                <wp:effectExtent l="0" t="0" r="381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0758" cy="408561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6493F" w14:textId="2E7EAC22" w:rsidR="00BB65B4" w:rsidRPr="00D506AA" w:rsidRDefault="00BB65B4" w:rsidP="00BB65B4">
                            <w:pPr>
                              <w:pStyle w:val="Caption"/>
                              <w:rPr>
                                <w:rFonts w:ascii="Calibri" w:eastAsia="Malgun Gothic" w:hAnsi="Calibri" w:cs="Calibri"/>
                                <w:noProof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BC31EB">
                              <w:rPr>
                                <w:rFonts w:ascii="Calibri" w:hAnsi="Calibri" w:cs="Calibri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Sub use case: CSI feedback enhancements for improved performance of MU-MIMO transmissions.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E895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42" type="#_x0000_t202" style="position:absolute;left:0;text-align:left;margin-left:38.65pt;margin-top:14.7pt;width:419.75pt;height:3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" stroked="f">
                <v:textbox inset="0,0,0,0">
                  <w:txbxContent>
                    <w:p w14:paraId="3E26493F" w14:textId="2E7EAC22" w:rsidR="00BB65B4" w:rsidRPr="00D506AA" w:rsidRDefault="00BB65B4" w:rsidP="00BB65B4">
                      <w:pPr>
                        <w:pStyle w:val="Caption"/>
                        <w:rPr>
                          <w:rFonts w:ascii="Calibri" w:eastAsia="Malgun Gothic" w:hAnsi="Calibri" w:cs="Calibri"/>
                          <w:noProof/>
                          <w:sz w:val="18"/>
                          <w:szCs w:val="18"/>
                          <w:lang w:eastAsia="ko-KR"/>
                        </w:rPr>
                      </w:pP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Figure </w:t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fldChar w:fldCharType="begin"/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fldChar w:fldCharType="separate"/>
                      </w:r>
                      <w:r w:rsidR="00BC31EB">
                        <w:rPr>
                          <w:rFonts w:ascii="Calibri" w:hAnsi="Calibri" w:cs="Calibri"/>
                          <w:noProof/>
                          <w:sz w:val="18"/>
                          <w:szCs w:val="18"/>
                        </w:rPr>
                        <w:t>1</w:t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fldChar w:fldCharType="end"/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Sub use case: CSI feedback enhancements for improved performance of MU-MIMO transmissions. </w:t>
                      </w:r>
                    </w:p>
                  </w:txbxContent>
                </v:textbox>
              </v:shape>
            </w:pict>
          </mc:Fallback>
        </mc:AlternateContent>
      </w:r>
    </w:p>
    <w:p w14:paraId="6DB3EEE5" w14:textId="77777777" w:rsidR="00BB65B4" w:rsidRDefault="00BB65B4" w:rsidP="00BB65B4">
      <w:pPr>
        <w:pStyle w:val="maintext"/>
        <w:ind w:left="1440" w:firstLineChars="0" w:firstLine="0"/>
        <w:rPr>
          <w:rFonts w:ascii="Calibri" w:hAnsi="Calibri"/>
        </w:rPr>
      </w:pPr>
    </w:p>
    <w:p w14:paraId="2AE0A920" w14:textId="77777777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07C4F3B1" w14:textId="77777777" w:rsidR="00BB65B4" w:rsidRDefault="00BB65B4" w:rsidP="00BB65B4">
      <w:pPr>
        <w:spacing w:after="60" w:line="288" w:lineRule="auto"/>
        <w:rPr>
          <w:rFonts w:ascii="Calibri" w:eastAsia="Malgun Gothic" w:hAnsi="Calibri" w:cs="Calibri"/>
          <w:bCs/>
          <w:lang w:val="en-GB" w:eastAsia="ko-KR"/>
        </w:rPr>
      </w:pPr>
    </w:p>
    <w:p w14:paraId="29C57038" w14:textId="26044234" w:rsidR="00BB65B4" w:rsidRPr="00C6623E" w:rsidRDefault="00A65FD7" w:rsidP="00BB65B4">
      <w:pPr>
        <w:spacing w:after="60" w:line="288" w:lineRule="auto"/>
        <w:rPr>
          <w:rFonts w:ascii="Calibri" w:eastAsia="Malgun Gothic" w:hAnsi="Calibri" w:cs="Calibri"/>
          <w:bCs/>
          <w:lang w:val="en-GB" w:eastAsia="ko-KR"/>
        </w:rPr>
      </w:pPr>
      <w:r>
        <w:rPr>
          <w:rFonts w:ascii="Calibri" w:eastAsia="Malgun Gothic" w:hAnsi="Calibri" w:cs="Calibri"/>
          <w:bCs/>
          <w:lang w:val="en-GB" w:eastAsia="ko-KR"/>
        </w:rPr>
        <w:t xml:space="preserve">We hence propose, in this </w:t>
      </w:r>
      <w:proofErr w:type="gramStart"/>
      <w:r w:rsidR="006A54F5">
        <w:rPr>
          <w:rFonts w:ascii="Calibri" w:eastAsia="Malgun Gothic" w:hAnsi="Calibri" w:cs="Calibri"/>
          <w:bCs/>
          <w:lang w:val="en-GB" w:eastAsia="ko-KR"/>
        </w:rPr>
        <w:t>contribution</w:t>
      </w:r>
      <w:r>
        <w:rPr>
          <w:rFonts w:ascii="Calibri" w:eastAsia="Malgun Gothic" w:hAnsi="Calibri" w:cs="Calibri"/>
          <w:bCs/>
          <w:lang w:val="en-GB" w:eastAsia="ko-KR"/>
        </w:rPr>
        <w:t xml:space="preserve">, </w:t>
      </w:r>
      <w:r w:rsidR="00BB65B4" w:rsidRPr="00C6623E">
        <w:rPr>
          <w:rFonts w:ascii="Calibri" w:eastAsia="Malgun Gothic" w:hAnsi="Calibri" w:cs="Calibri"/>
          <w:bCs/>
          <w:lang w:val="en-GB" w:eastAsia="ko-KR"/>
        </w:rPr>
        <w:t xml:space="preserve"> a</w:t>
      </w:r>
      <w:proofErr w:type="gramEnd"/>
      <w:r w:rsidR="00BB65B4" w:rsidRPr="00C6623E">
        <w:rPr>
          <w:rFonts w:ascii="Calibri" w:eastAsia="Malgun Gothic" w:hAnsi="Calibri" w:cs="Calibri"/>
          <w:bCs/>
          <w:lang w:val="en-GB" w:eastAsia="ko-KR"/>
        </w:rPr>
        <w:t xml:space="preserve"> CSI enhancements sub-use case whereas the CSI enhancements are used by the machine learning training and inference at the network, to considerably improve the average throughput and probability of success of MU-MIMO transmissions. </w:t>
      </w:r>
      <w:r w:rsidR="00BB65B4">
        <w:rPr>
          <w:rFonts w:ascii="Calibri" w:eastAsia="Malgun Gothic" w:hAnsi="Calibri" w:cs="Calibri"/>
          <w:bCs/>
          <w:lang w:val="en-GB" w:eastAsia="ko-KR"/>
        </w:rPr>
        <w:t xml:space="preserve">This CSI enhancements sub use case, as illustrated in Figure 1, is an example of a use case where the training and inference are both done at the network side, and the policies </w:t>
      </w:r>
      <w:r w:rsidR="00076240">
        <w:rPr>
          <w:rFonts w:ascii="Calibri" w:eastAsia="Malgun Gothic" w:hAnsi="Calibri" w:cs="Calibri"/>
          <w:bCs/>
          <w:lang w:val="en-GB" w:eastAsia="ko-KR"/>
        </w:rPr>
        <w:t>inferred,</w:t>
      </w:r>
      <w:r w:rsidR="00BB65B4">
        <w:rPr>
          <w:rFonts w:ascii="Calibri" w:eastAsia="Malgun Gothic" w:hAnsi="Calibri" w:cs="Calibri"/>
          <w:bCs/>
          <w:lang w:val="en-GB" w:eastAsia="ko-KR"/>
        </w:rPr>
        <w:t xml:space="preserve"> and actions requested are sent to the UE. The UEs send corresponding channel state information to the network, to be used in training and inference. </w:t>
      </w:r>
    </w:p>
    <w:p w14:paraId="166EE08C" w14:textId="6A000507" w:rsidR="00BB65B4" w:rsidRDefault="00BB65B4" w:rsidP="00BB65B4">
      <w:pPr>
        <w:pStyle w:val="maintext"/>
        <w:ind w:firstLineChars="0" w:firstLine="0"/>
        <w:rPr>
          <w:rFonts w:ascii="Calibri" w:hAnsi="Calibri" w:cs="Calibri"/>
          <w:b/>
          <w:color w:val="000000"/>
          <w:kern w:val="24"/>
        </w:rPr>
      </w:pPr>
      <w:r w:rsidRPr="00C6623E">
        <w:rPr>
          <w:rFonts w:ascii="Calibri" w:hAnsi="Calibri" w:cs="Calibri"/>
          <w:b/>
          <w:color w:val="000000"/>
          <w:kern w:val="24"/>
        </w:rPr>
        <w:t xml:space="preserve">Proposal 1: </w:t>
      </w:r>
      <w:r w:rsidR="00737F2A">
        <w:rPr>
          <w:rFonts w:ascii="Calibri" w:hAnsi="Calibri" w:cs="Calibri"/>
          <w:b/>
          <w:color w:val="000000"/>
          <w:kern w:val="24"/>
        </w:rPr>
        <w:t>Include</w:t>
      </w:r>
      <w:r w:rsidRPr="00C6623E">
        <w:rPr>
          <w:rFonts w:ascii="Calibri" w:hAnsi="Calibri" w:cs="Calibri"/>
          <w:b/>
          <w:color w:val="000000"/>
          <w:kern w:val="24"/>
        </w:rPr>
        <w:t xml:space="preserve"> a sub-use case on CSI feedback enhancements for an AI/ML based </w:t>
      </w:r>
      <w:r w:rsidR="0045180D">
        <w:rPr>
          <w:rFonts w:ascii="Calibri" w:hAnsi="Calibri" w:cs="Calibri"/>
          <w:b/>
          <w:color w:val="000000"/>
          <w:kern w:val="24"/>
        </w:rPr>
        <w:t>multi-user MIMO user scheduling and parameter configuration</w:t>
      </w:r>
      <w:r w:rsidR="00E11951">
        <w:rPr>
          <w:rFonts w:ascii="Calibri" w:hAnsi="Calibri" w:cs="Calibri"/>
          <w:b/>
          <w:color w:val="000000"/>
          <w:kern w:val="24"/>
        </w:rPr>
        <w:t>.</w:t>
      </w:r>
    </w:p>
    <w:p w14:paraId="46BA871D" w14:textId="77777777" w:rsidR="00C6623E" w:rsidRDefault="00C6623E" w:rsidP="00F6398D">
      <w:pPr>
        <w:pStyle w:val="maintext"/>
        <w:ind w:firstLineChars="0" w:firstLine="0"/>
        <w:rPr>
          <w:rFonts w:ascii="Calibri" w:hAnsi="Calibri" w:cs="Calibri"/>
          <w:b/>
        </w:rPr>
      </w:pPr>
    </w:p>
    <w:p w14:paraId="362A81A8" w14:textId="77777777" w:rsidR="00387D4C" w:rsidRDefault="00387D4C" w:rsidP="00F6398D">
      <w:pPr>
        <w:pStyle w:val="maintext"/>
        <w:ind w:firstLineChars="0" w:firstLine="0"/>
        <w:rPr>
          <w:rFonts w:ascii="Calibri" w:hAnsi="Calibri" w:cs="Calibri"/>
          <w:b/>
        </w:rPr>
      </w:pPr>
    </w:p>
    <w:p w14:paraId="3E109203" w14:textId="77777777" w:rsidR="00BC31EB" w:rsidRDefault="00A6620B" w:rsidP="00BC31EB">
      <w:pPr>
        <w:pStyle w:val="maintext"/>
        <w:keepNext/>
        <w:ind w:firstLineChars="0" w:firstLine="0"/>
        <w:jc w:val="center"/>
      </w:pPr>
      <w:r w:rsidRPr="00A6620B">
        <w:rPr>
          <w:rFonts w:ascii="Calibri" w:hAnsi="Calibri" w:cs="Calibri"/>
          <w:b/>
        </w:rPr>
        <w:lastRenderedPageBreak/>
        <w:drawing>
          <wp:inline distT="0" distB="0" distL="0" distR="0" wp14:anchorId="2980312E" wp14:editId="35EB717A">
            <wp:extent cx="3784600" cy="3098800"/>
            <wp:effectExtent l="0" t="0" r="0" b="0"/>
            <wp:docPr id="4" name="Picture 4" descr="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ine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4600" cy="30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E55CF" w14:textId="30C43A47" w:rsidR="00BC31EB" w:rsidRPr="00BC31EB" w:rsidRDefault="00BC31EB" w:rsidP="00BC31EB">
      <w:pPr>
        <w:pStyle w:val="Caption"/>
        <w:rPr>
          <w:sz w:val="21"/>
          <w:szCs w:val="18"/>
        </w:rPr>
      </w:pPr>
      <w:r w:rsidRPr="00BC31EB">
        <w:rPr>
          <w:sz w:val="21"/>
          <w:szCs w:val="18"/>
        </w:rPr>
        <w:t xml:space="preserve">Figure </w:t>
      </w:r>
      <w:r w:rsidRPr="00BC31EB">
        <w:rPr>
          <w:sz w:val="21"/>
          <w:szCs w:val="18"/>
        </w:rPr>
        <w:fldChar w:fldCharType="begin"/>
      </w:r>
      <w:r w:rsidRPr="00BC31EB">
        <w:rPr>
          <w:sz w:val="21"/>
          <w:szCs w:val="18"/>
        </w:rPr>
        <w:instrText xml:space="preserve"> SEQ Figure \* ARABIC </w:instrText>
      </w:r>
      <w:r w:rsidRPr="00BC31EB">
        <w:rPr>
          <w:sz w:val="21"/>
          <w:szCs w:val="18"/>
        </w:rPr>
        <w:fldChar w:fldCharType="separate"/>
      </w:r>
      <w:r w:rsidRPr="00BC31EB">
        <w:rPr>
          <w:noProof/>
          <w:sz w:val="21"/>
          <w:szCs w:val="18"/>
        </w:rPr>
        <w:t>2</w:t>
      </w:r>
      <w:r w:rsidRPr="00BC31EB">
        <w:rPr>
          <w:sz w:val="21"/>
          <w:szCs w:val="18"/>
        </w:rPr>
        <w:fldChar w:fldCharType="end"/>
      </w:r>
      <w:r w:rsidRPr="00BC31EB">
        <w:rPr>
          <w:sz w:val="21"/>
          <w:szCs w:val="18"/>
        </w:rPr>
        <w:t>: Average throughput per second performance comparison for a single cell scenario with 4 users</w:t>
      </w:r>
    </w:p>
    <w:p w14:paraId="1F1FC5D4" w14:textId="77777777" w:rsidR="00BC31EB" w:rsidRDefault="001418BC" w:rsidP="00BC31EB">
      <w:pPr>
        <w:pStyle w:val="maintext"/>
        <w:keepNext/>
        <w:ind w:firstLineChars="0" w:firstLine="0"/>
        <w:jc w:val="center"/>
      </w:pPr>
      <w:r w:rsidRPr="001418BC">
        <w:rPr>
          <w:rFonts w:ascii="Calibri" w:hAnsi="Calibri" w:cs="Calibri"/>
          <w:b/>
        </w:rPr>
        <w:drawing>
          <wp:inline distT="0" distB="0" distL="0" distR="0" wp14:anchorId="66F7EBA8" wp14:editId="50186EF0">
            <wp:extent cx="3860800" cy="3009900"/>
            <wp:effectExtent l="0" t="0" r="0" b="0"/>
            <wp:docPr id="8" name="Picture 8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608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45DA2" w14:textId="4E159C90" w:rsidR="00387D4C" w:rsidRDefault="00BC31EB" w:rsidP="00BC31EB">
      <w:pPr>
        <w:pStyle w:val="Caption"/>
        <w:jc w:val="both"/>
        <w:rPr>
          <w:sz w:val="21"/>
          <w:szCs w:val="18"/>
        </w:rPr>
      </w:pPr>
      <w:r w:rsidRPr="00BC31EB">
        <w:rPr>
          <w:sz w:val="21"/>
          <w:szCs w:val="18"/>
        </w:rPr>
        <w:t xml:space="preserve">Figure </w:t>
      </w:r>
      <w:r w:rsidRPr="00BC31EB">
        <w:rPr>
          <w:sz w:val="21"/>
          <w:szCs w:val="18"/>
        </w:rPr>
        <w:fldChar w:fldCharType="begin"/>
      </w:r>
      <w:r w:rsidRPr="00BC31EB">
        <w:rPr>
          <w:sz w:val="21"/>
          <w:szCs w:val="18"/>
        </w:rPr>
        <w:instrText xml:space="preserve"> SEQ Figure \* ARABIC </w:instrText>
      </w:r>
      <w:r w:rsidRPr="00BC31EB">
        <w:rPr>
          <w:sz w:val="21"/>
          <w:szCs w:val="18"/>
        </w:rPr>
        <w:fldChar w:fldCharType="separate"/>
      </w:r>
      <w:r w:rsidRPr="00BC31EB">
        <w:rPr>
          <w:noProof/>
          <w:sz w:val="21"/>
          <w:szCs w:val="18"/>
        </w:rPr>
        <w:t>3</w:t>
      </w:r>
      <w:r w:rsidRPr="00BC31EB">
        <w:rPr>
          <w:sz w:val="21"/>
          <w:szCs w:val="18"/>
        </w:rPr>
        <w:fldChar w:fldCharType="end"/>
      </w:r>
      <w:r w:rsidRPr="00BC31EB">
        <w:rPr>
          <w:sz w:val="21"/>
          <w:szCs w:val="18"/>
        </w:rPr>
        <w:t>: Probability of successful transmission performance comparison for a single cell scenario with 4 users</w:t>
      </w:r>
    </w:p>
    <w:p w14:paraId="0358ED08" w14:textId="18138BB2" w:rsidR="00BC31EB" w:rsidRPr="00387D4C" w:rsidRDefault="00BC31EB" w:rsidP="00BC31EB">
      <w:pPr>
        <w:pStyle w:val="maintext"/>
        <w:ind w:firstLineChars="0" w:firstLine="0"/>
        <w:rPr>
          <w:rFonts w:ascii="Calibri" w:hAnsi="Calibri" w:cs="Calibri"/>
          <w:bCs/>
        </w:rPr>
      </w:pPr>
      <w:r w:rsidRPr="00387D4C">
        <w:rPr>
          <w:rFonts w:ascii="Calibri" w:hAnsi="Calibri" w:cs="Calibri"/>
          <w:bCs/>
        </w:rPr>
        <w:t xml:space="preserve">To illustrate the gains that can be achieved by an auto-tuning AI/ML scheduling algorithm for MU-MIMO </w:t>
      </w:r>
      <w:r>
        <w:rPr>
          <w:rFonts w:ascii="Calibri" w:hAnsi="Calibri" w:cs="Calibri"/>
          <w:bCs/>
        </w:rPr>
        <w:t xml:space="preserve">scheduling, </w:t>
      </w:r>
      <w:r>
        <w:rPr>
          <w:rFonts w:ascii="Calibri" w:hAnsi="Calibri" w:cs="Calibri"/>
          <w:bCs/>
        </w:rPr>
        <w:t xml:space="preserve">we provide preliminary results based on a single cell scenario with 4 users served with full buffer traffic. </w:t>
      </w:r>
      <w:r>
        <w:rPr>
          <w:rFonts w:ascii="Calibri" w:hAnsi="Calibri" w:cs="Calibri"/>
          <w:bCs/>
        </w:rPr>
        <w:t>Figures 2 and 3 show, respectively,</w:t>
      </w:r>
      <w:r w:rsidR="007F0767">
        <w:rPr>
          <w:rFonts w:ascii="Calibri" w:hAnsi="Calibri" w:cs="Calibri"/>
          <w:bCs/>
        </w:rPr>
        <w:t xml:space="preserve"> the average throughput </w:t>
      </w:r>
      <w:proofErr w:type="gramStart"/>
      <w:r w:rsidR="007F0767">
        <w:rPr>
          <w:rFonts w:ascii="Calibri" w:hAnsi="Calibri" w:cs="Calibri"/>
          <w:bCs/>
        </w:rPr>
        <w:t xml:space="preserve">and </w:t>
      </w:r>
      <w:r>
        <w:rPr>
          <w:rFonts w:ascii="Calibri" w:hAnsi="Calibri" w:cs="Calibri"/>
          <w:bCs/>
        </w:rPr>
        <w:t xml:space="preserve"> the</w:t>
      </w:r>
      <w:proofErr w:type="gramEnd"/>
      <w:r>
        <w:rPr>
          <w:rFonts w:ascii="Calibri" w:hAnsi="Calibri" w:cs="Calibri"/>
          <w:bCs/>
        </w:rPr>
        <w:t xml:space="preserve"> probability of successful transmission </w:t>
      </w:r>
      <w:r w:rsidR="007F0767">
        <w:rPr>
          <w:rFonts w:ascii="Calibri" w:hAnsi="Calibri" w:cs="Calibri"/>
          <w:bCs/>
        </w:rPr>
        <w:t xml:space="preserve">achieved </w:t>
      </w:r>
      <w:r>
        <w:rPr>
          <w:rFonts w:ascii="Calibri" w:hAnsi="Calibri" w:cs="Calibri"/>
          <w:bCs/>
        </w:rPr>
        <w:t xml:space="preserve">by the AI/ML scheduling, </w:t>
      </w:r>
      <w:r w:rsidR="007F0767">
        <w:rPr>
          <w:rFonts w:ascii="Calibri" w:hAnsi="Calibri" w:cs="Calibri"/>
          <w:bCs/>
        </w:rPr>
        <w:t xml:space="preserve">as compared to </w:t>
      </w:r>
      <w:r>
        <w:rPr>
          <w:rFonts w:ascii="Calibri" w:hAnsi="Calibri" w:cs="Calibri"/>
          <w:bCs/>
        </w:rPr>
        <w:t xml:space="preserve">the hand-tuning baseline scheduler. Figure 2 shows that over 30% gains in system throughput can potentially be achieved using a </w:t>
      </w:r>
      <w:proofErr w:type="gramStart"/>
      <w:r>
        <w:rPr>
          <w:rFonts w:ascii="Calibri" w:hAnsi="Calibri" w:cs="Calibri"/>
          <w:bCs/>
        </w:rPr>
        <w:t>better informed</w:t>
      </w:r>
      <w:proofErr w:type="gramEnd"/>
      <w:r>
        <w:rPr>
          <w:rFonts w:ascii="Calibri" w:hAnsi="Calibri" w:cs="Calibri"/>
          <w:bCs/>
        </w:rPr>
        <w:t xml:space="preserve"> online learning algorithm. The probability of successful transmissions in this case are on average increased by 10%. </w:t>
      </w:r>
    </w:p>
    <w:p w14:paraId="5A9B5400" w14:textId="77777777" w:rsidR="00BC31EB" w:rsidRDefault="00BC31EB" w:rsidP="00BC31EB">
      <w:pPr>
        <w:rPr>
          <w:lang w:val="en-GB" w:eastAsia="zh-CN"/>
        </w:rPr>
      </w:pPr>
    </w:p>
    <w:p w14:paraId="177DD0F5" w14:textId="2A439DFC" w:rsidR="00193799" w:rsidRPr="00554F25" w:rsidRDefault="00193799" w:rsidP="00193799">
      <w:pPr>
        <w:pStyle w:val="maintext"/>
        <w:ind w:firstLineChars="0" w:firstLine="0"/>
        <w:rPr>
          <w:rFonts w:ascii="Calibri" w:hAnsi="Calibri" w:cs="Calibri"/>
          <w:bCs/>
        </w:rPr>
      </w:pPr>
      <w:r w:rsidRPr="00554F25">
        <w:rPr>
          <w:rFonts w:ascii="Calibri" w:hAnsi="Calibri" w:cs="Calibri"/>
          <w:bCs/>
        </w:rPr>
        <w:lastRenderedPageBreak/>
        <w:t xml:space="preserve">Note that, in addition to the performance of the </w:t>
      </w:r>
      <w:r w:rsidR="00554F25" w:rsidRPr="00554F25">
        <w:rPr>
          <w:rFonts w:ascii="Calibri" w:hAnsi="Calibri" w:cs="Calibri"/>
          <w:bCs/>
        </w:rPr>
        <w:t>algorithms in</w:t>
      </w:r>
      <w:r w:rsidRPr="00554F25">
        <w:rPr>
          <w:rFonts w:ascii="Calibri" w:hAnsi="Calibri" w:cs="Calibri"/>
          <w:bCs/>
        </w:rPr>
        <w:t xml:space="preserve"> terms of throughput, coverage and probability of success, </w:t>
      </w:r>
      <w:r w:rsidR="00554F25" w:rsidRPr="00554F25">
        <w:rPr>
          <w:rFonts w:ascii="Calibri" w:hAnsi="Calibri" w:cs="Calibri"/>
          <w:bCs/>
        </w:rPr>
        <w:t xml:space="preserve">the KPIs should consider the CSI feedback overhead, as well as the latency incurred and the complexity of the AI/ML algorithm. This is detailed in our companion paper [2]. </w:t>
      </w:r>
    </w:p>
    <w:p w14:paraId="578D6A2B" w14:textId="77777777" w:rsidR="00BC31EB" w:rsidRDefault="00BC31EB" w:rsidP="00BC31EB">
      <w:pPr>
        <w:rPr>
          <w:lang w:val="en-GB" w:eastAsia="zh-CN"/>
        </w:rPr>
      </w:pPr>
    </w:p>
    <w:p w14:paraId="0B086879" w14:textId="77777777" w:rsidR="00BC31EB" w:rsidRPr="00BC31EB" w:rsidRDefault="00BC31EB" w:rsidP="00BC31EB">
      <w:pPr>
        <w:rPr>
          <w:lang w:val="en-GB" w:eastAsia="zh-CN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2FB8D344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>contribution, we discussed a sub-use case on CSI feedback enhancements related to MU-MIMO scheduling optimization. We made the following observations and proposals.</w:t>
      </w:r>
    </w:p>
    <w:p w14:paraId="608DAB06" w14:textId="77777777" w:rsidR="000F6423" w:rsidRDefault="000F6423" w:rsidP="00172743">
      <w:pPr>
        <w:spacing w:before="0" w:after="0"/>
        <w:rPr>
          <w:rFonts w:ascii="Calibri" w:hAnsi="Calibri"/>
        </w:rPr>
      </w:pPr>
    </w:p>
    <w:p w14:paraId="74EF9585" w14:textId="77777777" w:rsidR="000F6423" w:rsidRDefault="000F6423" w:rsidP="000F6423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Observation 1: CSI feedback enhancements are needed to improve MU-MIMO user scheduling and parameter configuration</w:t>
      </w:r>
    </w:p>
    <w:p w14:paraId="34A7FD27" w14:textId="77777777" w:rsidR="000F6423" w:rsidRPr="00A65FD7" w:rsidRDefault="000F6423" w:rsidP="000F6423">
      <w:pPr>
        <w:pStyle w:val="maintext"/>
        <w:ind w:firstLineChars="0" w:firstLine="0"/>
        <w:rPr>
          <w:rFonts w:ascii="Calibri" w:hAnsi="Calibri"/>
          <w:b/>
          <w:bCs/>
        </w:rPr>
      </w:pPr>
      <w:r w:rsidRPr="00A65FD7">
        <w:rPr>
          <w:rFonts w:ascii="Calibri" w:hAnsi="Calibri"/>
          <w:b/>
          <w:bCs/>
        </w:rPr>
        <w:t>Observation 2: An auto-tuning AI/ML scheduling algorithm can use</w:t>
      </w:r>
      <w:r>
        <w:rPr>
          <w:rFonts w:ascii="Calibri" w:hAnsi="Calibri"/>
          <w:b/>
          <w:bCs/>
        </w:rPr>
        <w:t xml:space="preserve"> deployment-specific</w:t>
      </w:r>
      <w:r w:rsidRPr="00A65FD7">
        <w:rPr>
          <w:rFonts w:ascii="Calibri" w:hAnsi="Calibri"/>
          <w:b/>
          <w:bCs/>
        </w:rPr>
        <w:t xml:space="preserve"> CSI feedback </w:t>
      </w:r>
      <w:r>
        <w:rPr>
          <w:rFonts w:ascii="Calibri" w:hAnsi="Calibri"/>
          <w:b/>
          <w:bCs/>
        </w:rPr>
        <w:t xml:space="preserve">adjustments </w:t>
      </w:r>
      <w:r w:rsidRPr="00A65FD7">
        <w:rPr>
          <w:rFonts w:ascii="Calibri" w:hAnsi="Calibri"/>
          <w:b/>
          <w:bCs/>
        </w:rPr>
        <w:t xml:space="preserve">to optimize user selection and scheduling </w:t>
      </w:r>
      <w:r>
        <w:rPr>
          <w:rFonts w:ascii="Calibri" w:hAnsi="Calibri"/>
          <w:b/>
          <w:bCs/>
        </w:rPr>
        <w:t>based on the local environment</w:t>
      </w:r>
    </w:p>
    <w:p w14:paraId="555A6B46" w14:textId="77777777" w:rsidR="000F6423" w:rsidRDefault="000F6423" w:rsidP="000F6423">
      <w:pPr>
        <w:pStyle w:val="maintext"/>
        <w:ind w:firstLineChars="0" w:firstLine="0"/>
        <w:rPr>
          <w:rFonts w:ascii="Calibri" w:hAnsi="Calibri" w:cs="Calibri"/>
          <w:b/>
          <w:color w:val="000000"/>
          <w:kern w:val="24"/>
        </w:rPr>
      </w:pPr>
      <w:r w:rsidRPr="00C6623E">
        <w:rPr>
          <w:rFonts w:ascii="Calibri" w:hAnsi="Calibri" w:cs="Calibri"/>
          <w:b/>
          <w:color w:val="000000"/>
          <w:kern w:val="24"/>
        </w:rPr>
        <w:t xml:space="preserve">Proposal 1: </w:t>
      </w:r>
      <w:r>
        <w:rPr>
          <w:rFonts w:ascii="Calibri" w:hAnsi="Calibri" w:cs="Calibri"/>
          <w:b/>
          <w:color w:val="000000"/>
          <w:kern w:val="24"/>
        </w:rPr>
        <w:t>Include</w:t>
      </w:r>
      <w:r w:rsidRPr="00C6623E">
        <w:rPr>
          <w:rFonts w:ascii="Calibri" w:hAnsi="Calibri" w:cs="Calibri"/>
          <w:b/>
          <w:color w:val="000000"/>
          <w:kern w:val="24"/>
        </w:rPr>
        <w:t xml:space="preserve"> a sub-use case on CSI feedback enhancements for an AI/ML based </w:t>
      </w:r>
      <w:r>
        <w:rPr>
          <w:rFonts w:ascii="Calibri" w:hAnsi="Calibri" w:cs="Calibri"/>
          <w:b/>
          <w:color w:val="000000"/>
          <w:kern w:val="24"/>
        </w:rPr>
        <w:t>multi-user MIMO user scheduling and parameter configuration</w:t>
      </w:r>
    </w:p>
    <w:p w14:paraId="42F6A97E" w14:textId="77777777" w:rsidR="00D5391C" w:rsidRDefault="00D5391C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64E11FA7" w:rsidR="00FE6C15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</w:t>
      </w:r>
      <w:r w:rsidR="007745C8">
        <w:rPr>
          <w:rFonts w:cs="Times New Roman"/>
          <w:lang w:eastAsia="ko-KR"/>
        </w:rPr>
        <w:t>, RAN#94e</w:t>
      </w:r>
      <w:r w:rsidR="004E4188">
        <w:rPr>
          <w:rFonts w:cs="Times New Roman"/>
          <w:lang w:eastAsia="ko-KR"/>
        </w:rPr>
        <w:t>.</w:t>
      </w:r>
    </w:p>
    <w:p w14:paraId="24C1657F" w14:textId="3488DDC2" w:rsidR="00D051F4" w:rsidRPr="0098270C" w:rsidRDefault="00D051F4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[2] R1-</w:t>
      </w:r>
      <w:r w:rsidR="00DD52C6">
        <w:rPr>
          <w:rFonts w:cs="Times New Roman"/>
          <w:lang w:eastAsia="ko-KR"/>
        </w:rPr>
        <w:t>2204860</w:t>
      </w:r>
      <w:r w:rsidR="007745C8">
        <w:rPr>
          <w:rFonts w:cs="Times New Roman"/>
          <w:lang w:eastAsia="ko-KR"/>
        </w:rPr>
        <w:t xml:space="preserve"> Evaluation of AI/ML for CSI feedback enhancements, RAN1#109e</w:t>
      </w:r>
    </w:p>
    <w:sectPr w:rsidR="00D051F4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F429" w14:textId="77777777" w:rsidR="00B62196" w:rsidRDefault="00B62196" w:rsidP="00424124">
      <w:pPr>
        <w:spacing w:before="0" w:after="0"/>
      </w:pPr>
      <w:r>
        <w:separator/>
      </w:r>
    </w:p>
  </w:endnote>
  <w:endnote w:type="continuationSeparator" w:id="0">
    <w:p w14:paraId="34F27057" w14:textId="77777777" w:rsidR="00B62196" w:rsidRDefault="00B62196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59648" w14:textId="77777777" w:rsidR="00B62196" w:rsidRDefault="00B62196" w:rsidP="00424124">
      <w:pPr>
        <w:spacing w:before="0" w:after="0"/>
      </w:pPr>
      <w:r>
        <w:separator/>
      </w:r>
    </w:p>
  </w:footnote>
  <w:footnote w:type="continuationSeparator" w:id="0">
    <w:p w14:paraId="0ED85E58" w14:textId="77777777" w:rsidR="00B62196" w:rsidRDefault="00B62196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8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4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2"/>
  </w:num>
  <w:num w:numId="2" w16cid:durableId="532350607">
    <w:abstractNumId w:val="4"/>
  </w:num>
  <w:num w:numId="3" w16cid:durableId="55055014">
    <w:abstractNumId w:val="17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1"/>
  </w:num>
  <w:num w:numId="7" w16cid:durableId="1076710325">
    <w:abstractNumId w:val="9"/>
  </w:num>
  <w:num w:numId="8" w16cid:durableId="1466198720">
    <w:abstractNumId w:val="7"/>
  </w:num>
  <w:num w:numId="9" w16cid:durableId="1957785771">
    <w:abstractNumId w:val="19"/>
  </w:num>
  <w:num w:numId="10" w16cid:durableId="2056272075">
    <w:abstractNumId w:val="2"/>
  </w:num>
  <w:num w:numId="11" w16cid:durableId="1864515689">
    <w:abstractNumId w:val="10"/>
  </w:num>
  <w:num w:numId="12" w16cid:durableId="1952394860">
    <w:abstractNumId w:val="3"/>
  </w:num>
  <w:num w:numId="13" w16cid:durableId="1474566431">
    <w:abstractNumId w:val="20"/>
  </w:num>
  <w:num w:numId="14" w16cid:durableId="1100880490">
    <w:abstractNumId w:val="13"/>
  </w:num>
  <w:num w:numId="15" w16cid:durableId="994186523">
    <w:abstractNumId w:val="15"/>
  </w:num>
  <w:num w:numId="16" w16cid:durableId="1105661787">
    <w:abstractNumId w:val="6"/>
  </w:num>
  <w:num w:numId="17" w16cid:durableId="1849176171">
    <w:abstractNumId w:val="14"/>
  </w:num>
  <w:num w:numId="18" w16cid:durableId="438988858">
    <w:abstractNumId w:val="21"/>
  </w:num>
  <w:num w:numId="19" w16cid:durableId="1404446140">
    <w:abstractNumId w:val="5"/>
  </w:num>
  <w:num w:numId="20" w16cid:durableId="442191714">
    <w:abstractNumId w:val="8"/>
  </w:num>
  <w:num w:numId="21" w16cid:durableId="684134916">
    <w:abstractNumId w:val="16"/>
  </w:num>
  <w:num w:numId="22" w16cid:durableId="2142722593">
    <w:abstractNumId w:val="18"/>
  </w:num>
  <w:num w:numId="23" w16cid:durableId="43090057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F1A"/>
    <w:rsid w:val="00025CB6"/>
    <w:rsid w:val="00032D47"/>
    <w:rsid w:val="00034E1E"/>
    <w:rsid w:val="0004228D"/>
    <w:rsid w:val="00045AED"/>
    <w:rsid w:val="000463E4"/>
    <w:rsid w:val="0004664E"/>
    <w:rsid w:val="00051B4B"/>
    <w:rsid w:val="00051EBB"/>
    <w:rsid w:val="000550BC"/>
    <w:rsid w:val="00057E9B"/>
    <w:rsid w:val="000643FA"/>
    <w:rsid w:val="000730C9"/>
    <w:rsid w:val="0007575F"/>
    <w:rsid w:val="00075B2C"/>
    <w:rsid w:val="00075FD1"/>
    <w:rsid w:val="00076240"/>
    <w:rsid w:val="00077712"/>
    <w:rsid w:val="00085800"/>
    <w:rsid w:val="000865E3"/>
    <w:rsid w:val="00087E5C"/>
    <w:rsid w:val="00090197"/>
    <w:rsid w:val="000917C5"/>
    <w:rsid w:val="00097DC6"/>
    <w:rsid w:val="000A36A9"/>
    <w:rsid w:val="000B0720"/>
    <w:rsid w:val="000B58AF"/>
    <w:rsid w:val="000B6D99"/>
    <w:rsid w:val="000C1344"/>
    <w:rsid w:val="000C21D0"/>
    <w:rsid w:val="000C42E2"/>
    <w:rsid w:val="000C57B9"/>
    <w:rsid w:val="000D38DC"/>
    <w:rsid w:val="000E29D8"/>
    <w:rsid w:val="000F6423"/>
    <w:rsid w:val="0010303E"/>
    <w:rsid w:val="0011327D"/>
    <w:rsid w:val="00116DA6"/>
    <w:rsid w:val="00126BEC"/>
    <w:rsid w:val="001306D1"/>
    <w:rsid w:val="00137E15"/>
    <w:rsid w:val="001417A8"/>
    <w:rsid w:val="001418BC"/>
    <w:rsid w:val="00153793"/>
    <w:rsid w:val="001547B6"/>
    <w:rsid w:val="00155C3C"/>
    <w:rsid w:val="0016445D"/>
    <w:rsid w:val="00164BF6"/>
    <w:rsid w:val="001677A3"/>
    <w:rsid w:val="00172743"/>
    <w:rsid w:val="00175301"/>
    <w:rsid w:val="00176A86"/>
    <w:rsid w:val="00193799"/>
    <w:rsid w:val="001A12F1"/>
    <w:rsid w:val="001A5A68"/>
    <w:rsid w:val="001A6212"/>
    <w:rsid w:val="001A75E0"/>
    <w:rsid w:val="001B731B"/>
    <w:rsid w:val="001C2DBE"/>
    <w:rsid w:val="001C4ACE"/>
    <w:rsid w:val="001C699C"/>
    <w:rsid w:val="001E0CE1"/>
    <w:rsid w:val="001E58CC"/>
    <w:rsid w:val="001F2A01"/>
    <w:rsid w:val="001F59ED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42080"/>
    <w:rsid w:val="00246D61"/>
    <w:rsid w:val="0024786A"/>
    <w:rsid w:val="0025058B"/>
    <w:rsid w:val="00252F5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189A"/>
    <w:rsid w:val="002A66E2"/>
    <w:rsid w:val="002B7AEB"/>
    <w:rsid w:val="002C0488"/>
    <w:rsid w:val="002C4097"/>
    <w:rsid w:val="002C594E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03E4F"/>
    <w:rsid w:val="00315DC4"/>
    <w:rsid w:val="00317020"/>
    <w:rsid w:val="00320B4D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6306A"/>
    <w:rsid w:val="003727DB"/>
    <w:rsid w:val="00386642"/>
    <w:rsid w:val="00387D4C"/>
    <w:rsid w:val="0039078B"/>
    <w:rsid w:val="00392176"/>
    <w:rsid w:val="003921D6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D3004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372C"/>
    <w:rsid w:val="004047F5"/>
    <w:rsid w:val="00405F6D"/>
    <w:rsid w:val="00424124"/>
    <w:rsid w:val="00434212"/>
    <w:rsid w:val="0043652D"/>
    <w:rsid w:val="00440F6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3281"/>
    <w:rsid w:val="00473B68"/>
    <w:rsid w:val="004776CE"/>
    <w:rsid w:val="00477ED8"/>
    <w:rsid w:val="00480799"/>
    <w:rsid w:val="00480BBD"/>
    <w:rsid w:val="0048301B"/>
    <w:rsid w:val="004866E3"/>
    <w:rsid w:val="00492168"/>
    <w:rsid w:val="004A5ABE"/>
    <w:rsid w:val="004A6424"/>
    <w:rsid w:val="004A69D0"/>
    <w:rsid w:val="004A6A82"/>
    <w:rsid w:val="004B185B"/>
    <w:rsid w:val="004B22E2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453B"/>
    <w:rsid w:val="004D6124"/>
    <w:rsid w:val="004D780D"/>
    <w:rsid w:val="004D7CF8"/>
    <w:rsid w:val="004E4188"/>
    <w:rsid w:val="004E6BC0"/>
    <w:rsid w:val="004E6D3B"/>
    <w:rsid w:val="004F3417"/>
    <w:rsid w:val="005007E9"/>
    <w:rsid w:val="00504C05"/>
    <w:rsid w:val="00504E5F"/>
    <w:rsid w:val="00504E73"/>
    <w:rsid w:val="005055A6"/>
    <w:rsid w:val="00507060"/>
    <w:rsid w:val="0051179B"/>
    <w:rsid w:val="0051424F"/>
    <w:rsid w:val="005174AE"/>
    <w:rsid w:val="00523623"/>
    <w:rsid w:val="005300F0"/>
    <w:rsid w:val="00534DE7"/>
    <w:rsid w:val="005363F5"/>
    <w:rsid w:val="0054560C"/>
    <w:rsid w:val="00545FD3"/>
    <w:rsid w:val="0055464C"/>
    <w:rsid w:val="00554F25"/>
    <w:rsid w:val="0056238B"/>
    <w:rsid w:val="00565BDB"/>
    <w:rsid w:val="005666A4"/>
    <w:rsid w:val="0057145F"/>
    <w:rsid w:val="005758E7"/>
    <w:rsid w:val="005778C8"/>
    <w:rsid w:val="0058120D"/>
    <w:rsid w:val="00586C5F"/>
    <w:rsid w:val="00591529"/>
    <w:rsid w:val="005A0E71"/>
    <w:rsid w:val="005A1A97"/>
    <w:rsid w:val="005B31EF"/>
    <w:rsid w:val="005B47BD"/>
    <w:rsid w:val="005B6FA6"/>
    <w:rsid w:val="005C0F4C"/>
    <w:rsid w:val="005D2C51"/>
    <w:rsid w:val="005F1619"/>
    <w:rsid w:val="005F21BF"/>
    <w:rsid w:val="005F613D"/>
    <w:rsid w:val="005F7630"/>
    <w:rsid w:val="006010E0"/>
    <w:rsid w:val="00603015"/>
    <w:rsid w:val="0060603E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6157D"/>
    <w:rsid w:val="0067125A"/>
    <w:rsid w:val="00671E30"/>
    <w:rsid w:val="006756FB"/>
    <w:rsid w:val="00677BD0"/>
    <w:rsid w:val="006843E1"/>
    <w:rsid w:val="00685B82"/>
    <w:rsid w:val="00685E11"/>
    <w:rsid w:val="0069705B"/>
    <w:rsid w:val="006A0EDC"/>
    <w:rsid w:val="006A18DB"/>
    <w:rsid w:val="006A2D2E"/>
    <w:rsid w:val="006A54F5"/>
    <w:rsid w:val="006A583A"/>
    <w:rsid w:val="006A7498"/>
    <w:rsid w:val="006B16C1"/>
    <w:rsid w:val="006C1C85"/>
    <w:rsid w:val="006C452E"/>
    <w:rsid w:val="006C48AC"/>
    <w:rsid w:val="006D6ABC"/>
    <w:rsid w:val="006E1CF4"/>
    <w:rsid w:val="006E790B"/>
    <w:rsid w:val="006F055C"/>
    <w:rsid w:val="006F5485"/>
    <w:rsid w:val="00702C40"/>
    <w:rsid w:val="00707D20"/>
    <w:rsid w:val="00710F58"/>
    <w:rsid w:val="00714B77"/>
    <w:rsid w:val="00716F18"/>
    <w:rsid w:val="00721AD7"/>
    <w:rsid w:val="007225EF"/>
    <w:rsid w:val="00722BA6"/>
    <w:rsid w:val="00723DC5"/>
    <w:rsid w:val="00727952"/>
    <w:rsid w:val="0073344D"/>
    <w:rsid w:val="007338D6"/>
    <w:rsid w:val="00737F2A"/>
    <w:rsid w:val="00740B36"/>
    <w:rsid w:val="00741B79"/>
    <w:rsid w:val="00747A6F"/>
    <w:rsid w:val="007531BC"/>
    <w:rsid w:val="00755E5E"/>
    <w:rsid w:val="0075622F"/>
    <w:rsid w:val="0075696D"/>
    <w:rsid w:val="0076067D"/>
    <w:rsid w:val="007677CC"/>
    <w:rsid w:val="007704B9"/>
    <w:rsid w:val="007745C8"/>
    <w:rsid w:val="00776EF2"/>
    <w:rsid w:val="00782CDC"/>
    <w:rsid w:val="007839F9"/>
    <w:rsid w:val="00784132"/>
    <w:rsid w:val="00786229"/>
    <w:rsid w:val="00791D57"/>
    <w:rsid w:val="00795A55"/>
    <w:rsid w:val="007A2765"/>
    <w:rsid w:val="007B13E5"/>
    <w:rsid w:val="007B2F6B"/>
    <w:rsid w:val="007B473A"/>
    <w:rsid w:val="007D0BB2"/>
    <w:rsid w:val="007D2C48"/>
    <w:rsid w:val="007E546F"/>
    <w:rsid w:val="007F0767"/>
    <w:rsid w:val="007F0AF3"/>
    <w:rsid w:val="007F1928"/>
    <w:rsid w:val="007F3600"/>
    <w:rsid w:val="007F392E"/>
    <w:rsid w:val="00807435"/>
    <w:rsid w:val="00811A1B"/>
    <w:rsid w:val="00814815"/>
    <w:rsid w:val="00814F68"/>
    <w:rsid w:val="00822C1C"/>
    <w:rsid w:val="00824C74"/>
    <w:rsid w:val="00824DED"/>
    <w:rsid w:val="00826E5A"/>
    <w:rsid w:val="00830875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74586"/>
    <w:rsid w:val="00885004"/>
    <w:rsid w:val="00886B7B"/>
    <w:rsid w:val="00887AB4"/>
    <w:rsid w:val="00894290"/>
    <w:rsid w:val="008A03FB"/>
    <w:rsid w:val="008A25A1"/>
    <w:rsid w:val="008B39B6"/>
    <w:rsid w:val="008B4455"/>
    <w:rsid w:val="008C1AFD"/>
    <w:rsid w:val="008C4B67"/>
    <w:rsid w:val="008D1AEF"/>
    <w:rsid w:val="008D5DB8"/>
    <w:rsid w:val="008E48C2"/>
    <w:rsid w:val="008E526C"/>
    <w:rsid w:val="008F1CFE"/>
    <w:rsid w:val="008F2160"/>
    <w:rsid w:val="008F79D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453B3"/>
    <w:rsid w:val="00957CD1"/>
    <w:rsid w:val="00960F96"/>
    <w:rsid w:val="00961DB2"/>
    <w:rsid w:val="00962456"/>
    <w:rsid w:val="0097292F"/>
    <w:rsid w:val="009741D9"/>
    <w:rsid w:val="0098270C"/>
    <w:rsid w:val="00982CA4"/>
    <w:rsid w:val="00984235"/>
    <w:rsid w:val="00993D92"/>
    <w:rsid w:val="009A2180"/>
    <w:rsid w:val="009A4D63"/>
    <w:rsid w:val="009A54FC"/>
    <w:rsid w:val="009B08C5"/>
    <w:rsid w:val="009B52C0"/>
    <w:rsid w:val="009B5F13"/>
    <w:rsid w:val="009C2167"/>
    <w:rsid w:val="009C7547"/>
    <w:rsid w:val="009D46C1"/>
    <w:rsid w:val="009E0D02"/>
    <w:rsid w:val="009E4418"/>
    <w:rsid w:val="009E5838"/>
    <w:rsid w:val="00A0235E"/>
    <w:rsid w:val="00A024AB"/>
    <w:rsid w:val="00A04526"/>
    <w:rsid w:val="00A11704"/>
    <w:rsid w:val="00A11840"/>
    <w:rsid w:val="00A127C5"/>
    <w:rsid w:val="00A13AA6"/>
    <w:rsid w:val="00A22671"/>
    <w:rsid w:val="00A22C61"/>
    <w:rsid w:val="00A262E4"/>
    <w:rsid w:val="00A26EC3"/>
    <w:rsid w:val="00A300E0"/>
    <w:rsid w:val="00A359C7"/>
    <w:rsid w:val="00A35DBF"/>
    <w:rsid w:val="00A41CF3"/>
    <w:rsid w:val="00A4200A"/>
    <w:rsid w:val="00A4674D"/>
    <w:rsid w:val="00A547CE"/>
    <w:rsid w:val="00A55FF3"/>
    <w:rsid w:val="00A603CE"/>
    <w:rsid w:val="00A64CF7"/>
    <w:rsid w:val="00A64E8F"/>
    <w:rsid w:val="00A65FD7"/>
    <w:rsid w:val="00A6620B"/>
    <w:rsid w:val="00A73D1A"/>
    <w:rsid w:val="00A80FA1"/>
    <w:rsid w:val="00A821EA"/>
    <w:rsid w:val="00A8721E"/>
    <w:rsid w:val="00A92495"/>
    <w:rsid w:val="00AA5160"/>
    <w:rsid w:val="00AA5899"/>
    <w:rsid w:val="00AA6DEA"/>
    <w:rsid w:val="00AB38F0"/>
    <w:rsid w:val="00AB75A3"/>
    <w:rsid w:val="00AB7FC6"/>
    <w:rsid w:val="00AC05AE"/>
    <w:rsid w:val="00AD115D"/>
    <w:rsid w:val="00AD16AE"/>
    <w:rsid w:val="00AD6C53"/>
    <w:rsid w:val="00AE72F4"/>
    <w:rsid w:val="00AF0A4B"/>
    <w:rsid w:val="00AF4BBC"/>
    <w:rsid w:val="00AF637C"/>
    <w:rsid w:val="00AF65DE"/>
    <w:rsid w:val="00B04278"/>
    <w:rsid w:val="00B12672"/>
    <w:rsid w:val="00B2434D"/>
    <w:rsid w:val="00B24D29"/>
    <w:rsid w:val="00B34716"/>
    <w:rsid w:val="00B3707E"/>
    <w:rsid w:val="00B50950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909F7"/>
    <w:rsid w:val="00B96A24"/>
    <w:rsid w:val="00BA677D"/>
    <w:rsid w:val="00BA6FDB"/>
    <w:rsid w:val="00BB02ED"/>
    <w:rsid w:val="00BB3CBF"/>
    <w:rsid w:val="00BB5132"/>
    <w:rsid w:val="00BB606C"/>
    <w:rsid w:val="00BB65B4"/>
    <w:rsid w:val="00BC31EB"/>
    <w:rsid w:val="00BC31F9"/>
    <w:rsid w:val="00BC6F83"/>
    <w:rsid w:val="00BC704C"/>
    <w:rsid w:val="00BD34B4"/>
    <w:rsid w:val="00BD4EE7"/>
    <w:rsid w:val="00BD70CD"/>
    <w:rsid w:val="00BF1232"/>
    <w:rsid w:val="00BF2C5D"/>
    <w:rsid w:val="00BF31E3"/>
    <w:rsid w:val="00BF5F1C"/>
    <w:rsid w:val="00C0471E"/>
    <w:rsid w:val="00C0737B"/>
    <w:rsid w:val="00C07731"/>
    <w:rsid w:val="00C17E83"/>
    <w:rsid w:val="00C218A9"/>
    <w:rsid w:val="00C2430C"/>
    <w:rsid w:val="00C40BE6"/>
    <w:rsid w:val="00C47EE0"/>
    <w:rsid w:val="00C517CE"/>
    <w:rsid w:val="00C55337"/>
    <w:rsid w:val="00C60F90"/>
    <w:rsid w:val="00C61EB9"/>
    <w:rsid w:val="00C63006"/>
    <w:rsid w:val="00C6623E"/>
    <w:rsid w:val="00C67568"/>
    <w:rsid w:val="00C67B33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3398"/>
    <w:rsid w:val="00CB367A"/>
    <w:rsid w:val="00CB37E9"/>
    <w:rsid w:val="00CB424D"/>
    <w:rsid w:val="00CB6D97"/>
    <w:rsid w:val="00CC09CE"/>
    <w:rsid w:val="00CC18CA"/>
    <w:rsid w:val="00CC2B1A"/>
    <w:rsid w:val="00CD32A6"/>
    <w:rsid w:val="00CD7021"/>
    <w:rsid w:val="00CE0C9D"/>
    <w:rsid w:val="00CF29C8"/>
    <w:rsid w:val="00D051F4"/>
    <w:rsid w:val="00D11258"/>
    <w:rsid w:val="00D12496"/>
    <w:rsid w:val="00D134C5"/>
    <w:rsid w:val="00D23CDC"/>
    <w:rsid w:val="00D26593"/>
    <w:rsid w:val="00D268EB"/>
    <w:rsid w:val="00D26CFF"/>
    <w:rsid w:val="00D274C6"/>
    <w:rsid w:val="00D446F1"/>
    <w:rsid w:val="00D4500C"/>
    <w:rsid w:val="00D456D8"/>
    <w:rsid w:val="00D45A0E"/>
    <w:rsid w:val="00D4758C"/>
    <w:rsid w:val="00D50169"/>
    <w:rsid w:val="00D506AA"/>
    <w:rsid w:val="00D522CC"/>
    <w:rsid w:val="00D538D5"/>
    <w:rsid w:val="00D5391C"/>
    <w:rsid w:val="00D55FAB"/>
    <w:rsid w:val="00D56786"/>
    <w:rsid w:val="00D61EAB"/>
    <w:rsid w:val="00D701D3"/>
    <w:rsid w:val="00D7445F"/>
    <w:rsid w:val="00D91E8D"/>
    <w:rsid w:val="00D92B1D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52C6"/>
    <w:rsid w:val="00DE277A"/>
    <w:rsid w:val="00DE2A3F"/>
    <w:rsid w:val="00DF2860"/>
    <w:rsid w:val="00DF5F45"/>
    <w:rsid w:val="00E03E65"/>
    <w:rsid w:val="00E11951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7086"/>
    <w:rsid w:val="00E67A6E"/>
    <w:rsid w:val="00E857E4"/>
    <w:rsid w:val="00E85B05"/>
    <w:rsid w:val="00E9139D"/>
    <w:rsid w:val="00E92487"/>
    <w:rsid w:val="00E94123"/>
    <w:rsid w:val="00EA26E5"/>
    <w:rsid w:val="00EA3B02"/>
    <w:rsid w:val="00EA5A59"/>
    <w:rsid w:val="00EA6213"/>
    <w:rsid w:val="00EB0C39"/>
    <w:rsid w:val="00EB3301"/>
    <w:rsid w:val="00EB7F64"/>
    <w:rsid w:val="00EC66AA"/>
    <w:rsid w:val="00EE013E"/>
    <w:rsid w:val="00EE2068"/>
    <w:rsid w:val="00EE4A18"/>
    <w:rsid w:val="00EF1F69"/>
    <w:rsid w:val="00EF61D1"/>
    <w:rsid w:val="00F00551"/>
    <w:rsid w:val="00F01D00"/>
    <w:rsid w:val="00F05333"/>
    <w:rsid w:val="00F154D0"/>
    <w:rsid w:val="00F173D1"/>
    <w:rsid w:val="00F261D6"/>
    <w:rsid w:val="00F26D45"/>
    <w:rsid w:val="00F30C84"/>
    <w:rsid w:val="00F35704"/>
    <w:rsid w:val="00F35911"/>
    <w:rsid w:val="00F35DD7"/>
    <w:rsid w:val="00F42D43"/>
    <w:rsid w:val="00F44535"/>
    <w:rsid w:val="00F57965"/>
    <w:rsid w:val="00F60640"/>
    <w:rsid w:val="00F6398D"/>
    <w:rsid w:val="00F66A95"/>
    <w:rsid w:val="00F70A83"/>
    <w:rsid w:val="00F70F29"/>
    <w:rsid w:val="00F71810"/>
    <w:rsid w:val="00F72ABE"/>
    <w:rsid w:val="00F72B1B"/>
    <w:rsid w:val="00F7596C"/>
    <w:rsid w:val="00F765DB"/>
    <w:rsid w:val="00F77E12"/>
    <w:rsid w:val="00F80CBC"/>
    <w:rsid w:val="00F814DE"/>
    <w:rsid w:val="00F90045"/>
    <w:rsid w:val="00F925FE"/>
    <w:rsid w:val="00FA0472"/>
    <w:rsid w:val="00FA28D1"/>
    <w:rsid w:val="00FA6558"/>
    <w:rsid w:val="00FB2665"/>
    <w:rsid w:val="00FC46AF"/>
    <w:rsid w:val="00FD011E"/>
    <w:rsid w:val="00FD489B"/>
    <w:rsid w:val="00FD530D"/>
    <w:rsid w:val="00FD791D"/>
    <w:rsid w:val="00FE0217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6659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AKOUM, SALAM</cp:lastModifiedBy>
  <cp:revision>73</cp:revision>
  <cp:lastPrinted>2016-02-23T14:51:00Z</cp:lastPrinted>
  <dcterms:created xsi:type="dcterms:W3CDTF">2022-04-21T14:40:00Z</dcterms:created>
  <dcterms:modified xsi:type="dcterms:W3CDTF">2022-04-28T16:43:00Z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